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75AC" w14:textId="7C2B7B0F" w:rsidR="00DD702E" w:rsidRPr="00DF30B9" w:rsidRDefault="003D333E" w:rsidP="005F2A70">
      <w:pPr>
        <w:spacing w:after="0"/>
        <w:jc w:val="center"/>
        <w:rPr>
          <w:color w:val="000000" w:themeColor="text1"/>
          <w:szCs w:val="22"/>
        </w:rPr>
      </w:pPr>
      <w:r w:rsidRPr="00DF30B9">
        <w:rPr>
          <w:noProof/>
          <w:color w:val="000000" w:themeColor="text1"/>
          <w:szCs w:val="22"/>
          <w:lang w:val="en-US" w:eastAsia="en-US"/>
        </w:rPr>
        <w:drawing>
          <wp:inline distT="0" distB="0" distL="0" distR="0" wp14:anchorId="22B7E55C" wp14:editId="03E6B47F">
            <wp:extent cx="1982554" cy="94980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M_Official_logo_CMYK_BLUE_EN.emf"/>
                    <pic:cNvPicPr/>
                  </pic:nvPicPr>
                  <pic:blipFill rotWithShape="1">
                    <a:blip r:embed="rId11" cstate="print">
                      <a:extLst>
                        <a:ext uri="{28A0092B-C50C-407E-A947-70E740481C1C}">
                          <a14:useLocalDpi xmlns:a14="http://schemas.microsoft.com/office/drawing/2010/main" val="0"/>
                        </a:ext>
                      </a:extLst>
                    </a:blip>
                    <a:srcRect l="11548" t="9949" r="10635"/>
                    <a:stretch/>
                  </pic:blipFill>
                  <pic:spPr bwMode="auto">
                    <a:xfrm>
                      <a:off x="0" y="0"/>
                      <a:ext cx="2061149" cy="98745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0C9ABFE" w14:textId="77777777" w:rsidR="004F68FE" w:rsidRPr="00DF30B9" w:rsidRDefault="004F68FE" w:rsidP="005F2A70">
      <w:pPr>
        <w:spacing w:after="0"/>
        <w:jc w:val="center"/>
        <w:rPr>
          <w:b/>
          <w:color w:val="000000" w:themeColor="text1"/>
          <w:szCs w:val="22"/>
          <w:u w:val="single"/>
        </w:rPr>
      </w:pPr>
      <w:r w:rsidRPr="00DF30B9">
        <w:rPr>
          <w:b/>
          <w:color w:val="000000" w:themeColor="text1"/>
          <w:szCs w:val="22"/>
          <w:u w:val="single"/>
        </w:rPr>
        <w:t>POST DESCRIPTION</w:t>
      </w:r>
    </w:p>
    <w:p w14:paraId="2BEF0CF2" w14:textId="1E1E4BF5" w:rsidR="00DD702E" w:rsidRPr="00DF30B9" w:rsidRDefault="00DD702E" w:rsidP="005F2A70">
      <w:pPr>
        <w:spacing w:after="0"/>
        <w:jc w:val="center"/>
        <w:rPr>
          <w:b/>
          <w:color w:val="000000" w:themeColor="text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580"/>
        <w:gridCol w:w="4292"/>
      </w:tblGrid>
      <w:tr w:rsidR="00DF30B9" w:rsidRPr="00DF30B9" w14:paraId="4F8182A9" w14:textId="77777777" w:rsidTr="00771842">
        <w:trPr>
          <w:trHeight w:val="288"/>
        </w:trPr>
        <w:tc>
          <w:tcPr>
            <w:tcW w:w="8302" w:type="dxa"/>
            <w:gridSpan w:val="3"/>
            <w:shd w:val="clear" w:color="auto" w:fill="C0C0C0"/>
            <w:vAlign w:val="center"/>
          </w:tcPr>
          <w:p w14:paraId="424E4388" w14:textId="77777777" w:rsidR="00763913" w:rsidRPr="00DF30B9" w:rsidRDefault="00763913" w:rsidP="005F2A70">
            <w:pPr>
              <w:pStyle w:val="Heading1"/>
              <w:rPr>
                <w:color w:val="000000" w:themeColor="text1"/>
                <w:szCs w:val="22"/>
              </w:rPr>
            </w:pPr>
            <w:r w:rsidRPr="00DF30B9">
              <w:rPr>
                <w:color w:val="000000" w:themeColor="text1"/>
                <w:szCs w:val="22"/>
              </w:rPr>
              <w:t>I. Position Information</w:t>
            </w:r>
          </w:p>
        </w:tc>
      </w:tr>
      <w:tr w:rsidR="00DF30B9" w:rsidRPr="00DF30B9" w14:paraId="6DE224A7" w14:textId="77777777" w:rsidTr="00771842">
        <w:tc>
          <w:tcPr>
            <w:tcW w:w="3430" w:type="dxa"/>
            <w:shd w:val="clear" w:color="auto" w:fill="auto"/>
          </w:tcPr>
          <w:p w14:paraId="367E6776" w14:textId="77777777" w:rsidR="00763913" w:rsidRPr="00DF30B9" w:rsidRDefault="00763913" w:rsidP="005F2A70">
            <w:pPr>
              <w:pStyle w:val="Title"/>
              <w:jc w:val="left"/>
              <w:rPr>
                <w:color w:val="000000" w:themeColor="text1"/>
                <w:szCs w:val="22"/>
              </w:rPr>
            </w:pPr>
            <w:r w:rsidRPr="00DF30B9">
              <w:rPr>
                <w:color w:val="000000" w:themeColor="text1"/>
                <w:szCs w:val="22"/>
              </w:rPr>
              <w:t>Position title</w:t>
            </w:r>
          </w:p>
        </w:tc>
        <w:tc>
          <w:tcPr>
            <w:tcW w:w="4872" w:type="dxa"/>
            <w:gridSpan w:val="2"/>
            <w:shd w:val="clear" w:color="auto" w:fill="auto"/>
          </w:tcPr>
          <w:p w14:paraId="2A53DA15" w14:textId="3D686625" w:rsidR="00763913" w:rsidRPr="00DF30B9" w:rsidRDefault="00C57E49" w:rsidP="005F2A70">
            <w:pPr>
              <w:pStyle w:val="Title"/>
              <w:jc w:val="left"/>
              <w:rPr>
                <w:color w:val="000000" w:themeColor="text1"/>
                <w:szCs w:val="22"/>
              </w:rPr>
            </w:pPr>
            <w:r>
              <w:rPr>
                <w:color w:val="000000" w:themeColor="text1"/>
                <w:szCs w:val="22"/>
              </w:rPr>
              <w:t xml:space="preserve">Senior Project Assistant </w:t>
            </w:r>
          </w:p>
        </w:tc>
      </w:tr>
      <w:tr w:rsidR="00DF30B9" w:rsidRPr="00DF30B9" w14:paraId="642F4024" w14:textId="77777777" w:rsidTr="00771842">
        <w:tc>
          <w:tcPr>
            <w:tcW w:w="3430" w:type="dxa"/>
            <w:shd w:val="clear" w:color="auto" w:fill="auto"/>
          </w:tcPr>
          <w:p w14:paraId="17A51062" w14:textId="77777777" w:rsidR="00763913" w:rsidRPr="00DF30B9" w:rsidRDefault="00763913" w:rsidP="005F2A70">
            <w:pPr>
              <w:pStyle w:val="Title"/>
              <w:jc w:val="left"/>
              <w:rPr>
                <w:color w:val="000000" w:themeColor="text1"/>
                <w:szCs w:val="22"/>
              </w:rPr>
            </w:pPr>
            <w:r w:rsidRPr="00DF30B9">
              <w:rPr>
                <w:color w:val="000000" w:themeColor="text1"/>
                <w:szCs w:val="22"/>
              </w:rPr>
              <w:t>Position grade</w:t>
            </w:r>
          </w:p>
        </w:tc>
        <w:tc>
          <w:tcPr>
            <w:tcW w:w="4872" w:type="dxa"/>
            <w:gridSpan w:val="2"/>
            <w:shd w:val="clear" w:color="auto" w:fill="auto"/>
          </w:tcPr>
          <w:p w14:paraId="327240DE" w14:textId="6E77C2DC" w:rsidR="00763913" w:rsidRPr="00DF30B9" w:rsidRDefault="00110276" w:rsidP="005F2A70">
            <w:pPr>
              <w:pStyle w:val="Title"/>
              <w:jc w:val="left"/>
              <w:rPr>
                <w:color w:val="000000" w:themeColor="text1"/>
                <w:szCs w:val="22"/>
              </w:rPr>
            </w:pPr>
            <w:r w:rsidRPr="00110276">
              <w:rPr>
                <w:color w:val="000000" w:themeColor="text1"/>
                <w:szCs w:val="22"/>
              </w:rPr>
              <w:t>G</w:t>
            </w:r>
            <w:r w:rsidR="00C57E49">
              <w:rPr>
                <w:color w:val="000000" w:themeColor="text1"/>
                <w:szCs w:val="22"/>
              </w:rPr>
              <w:t xml:space="preserve">7 </w:t>
            </w:r>
          </w:p>
        </w:tc>
      </w:tr>
      <w:tr w:rsidR="00DF30B9" w:rsidRPr="00DF30B9" w14:paraId="5237D9EC" w14:textId="77777777" w:rsidTr="00771842">
        <w:tc>
          <w:tcPr>
            <w:tcW w:w="3430" w:type="dxa"/>
            <w:shd w:val="clear" w:color="auto" w:fill="auto"/>
          </w:tcPr>
          <w:p w14:paraId="03BC8777" w14:textId="77777777" w:rsidR="00763913" w:rsidRPr="00DF30B9" w:rsidRDefault="00763913" w:rsidP="005F2A70">
            <w:pPr>
              <w:pStyle w:val="Title"/>
              <w:jc w:val="left"/>
              <w:rPr>
                <w:color w:val="000000" w:themeColor="text1"/>
                <w:szCs w:val="22"/>
              </w:rPr>
            </w:pPr>
            <w:r w:rsidRPr="00DF30B9">
              <w:rPr>
                <w:color w:val="000000" w:themeColor="text1"/>
                <w:szCs w:val="22"/>
              </w:rPr>
              <w:t>Duty station</w:t>
            </w:r>
          </w:p>
        </w:tc>
        <w:tc>
          <w:tcPr>
            <w:tcW w:w="4872" w:type="dxa"/>
            <w:gridSpan w:val="2"/>
            <w:shd w:val="clear" w:color="auto" w:fill="auto"/>
          </w:tcPr>
          <w:p w14:paraId="72A5804C" w14:textId="447FA472" w:rsidR="00763913" w:rsidRPr="00DF30B9" w:rsidRDefault="00110276" w:rsidP="005F2A70">
            <w:pPr>
              <w:pStyle w:val="Title"/>
              <w:jc w:val="left"/>
              <w:rPr>
                <w:color w:val="000000" w:themeColor="text1"/>
                <w:szCs w:val="22"/>
              </w:rPr>
            </w:pPr>
            <w:r w:rsidRPr="00110276">
              <w:rPr>
                <w:color w:val="000000" w:themeColor="text1"/>
                <w:szCs w:val="22"/>
              </w:rPr>
              <w:t>Port of Span, Trinidad and Tobago</w:t>
            </w:r>
          </w:p>
        </w:tc>
      </w:tr>
      <w:tr w:rsidR="00DF30B9" w:rsidRPr="00DF30B9" w14:paraId="5A9C3DC9" w14:textId="77777777" w:rsidTr="00771842">
        <w:tc>
          <w:tcPr>
            <w:tcW w:w="3430" w:type="dxa"/>
            <w:shd w:val="clear" w:color="auto" w:fill="auto"/>
          </w:tcPr>
          <w:p w14:paraId="43B00561" w14:textId="77777777" w:rsidR="00763913" w:rsidRPr="00DF30B9" w:rsidRDefault="00763913" w:rsidP="005F2A70">
            <w:pPr>
              <w:pStyle w:val="Title"/>
              <w:jc w:val="left"/>
              <w:rPr>
                <w:color w:val="000000" w:themeColor="text1"/>
                <w:szCs w:val="22"/>
              </w:rPr>
            </w:pPr>
            <w:r w:rsidRPr="00DF30B9">
              <w:rPr>
                <w:color w:val="000000" w:themeColor="text1"/>
                <w:szCs w:val="22"/>
              </w:rPr>
              <w:t>Position number</w:t>
            </w:r>
          </w:p>
        </w:tc>
        <w:tc>
          <w:tcPr>
            <w:tcW w:w="4872" w:type="dxa"/>
            <w:gridSpan w:val="2"/>
            <w:shd w:val="clear" w:color="auto" w:fill="auto"/>
          </w:tcPr>
          <w:p w14:paraId="52CB417D" w14:textId="5EF64DA3" w:rsidR="00763913" w:rsidRPr="00DF30B9" w:rsidRDefault="00110276" w:rsidP="005F2A70">
            <w:pPr>
              <w:pStyle w:val="Title"/>
              <w:jc w:val="left"/>
              <w:rPr>
                <w:color w:val="000000" w:themeColor="text1"/>
                <w:szCs w:val="22"/>
              </w:rPr>
            </w:pPr>
            <w:r>
              <w:rPr>
                <w:color w:val="000000" w:themeColor="text1"/>
                <w:szCs w:val="22"/>
              </w:rPr>
              <w:t>New</w:t>
            </w:r>
          </w:p>
        </w:tc>
      </w:tr>
      <w:tr w:rsidR="00DF30B9" w:rsidRPr="00DF30B9" w14:paraId="09247614" w14:textId="77777777" w:rsidTr="00771842">
        <w:tc>
          <w:tcPr>
            <w:tcW w:w="3430" w:type="dxa"/>
            <w:shd w:val="clear" w:color="auto" w:fill="auto"/>
          </w:tcPr>
          <w:p w14:paraId="36FB3F02" w14:textId="77777777" w:rsidR="00763913" w:rsidRPr="00DF30B9" w:rsidRDefault="00763913" w:rsidP="005F2A70">
            <w:pPr>
              <w:pStyle w:val="Title"/>
              <w:jc w:val="left"/>
              <w:rPr>
                <w:color w:val="000000" w:themeColor="text1"/>
                <w:szCs w:val="22"/>
              </w:rPr>
            </w:pPr>
            <w:r w:rsidRPr="00DF30B9">
              <w:rPr>
                <w:color w:val="000000" w:themeColor="text1"/>
                <w:szCs w:val="22"/>
              </w:rPr>
              <w:t>Job family</w:t>
            </w:r>
          </w:p>
        </w:tc>
        <w:tc>
          <w:tcPr>
            <w:tcW w:w="4872" w:type="dxa"/>
            <w:gridSpan w:val="2"/>
            <w:shd w:val="clear" w:color="auto" w:fill="auto"/>
          </w:tcPr>
          <w:p w14:paraId="5FACF449" w14:textId="2924AF3B" w:rsidR="00763913" w:rsidRPr="00DF30B9" w:rsidRDefault="00110276" w:rsidP="005F2A70">
            <w:pPr>
              <w:pStyle w:val="Title"/>
              <w:jc w:val="left"/>
              <w:rPr>
                <w:color w:val="000000" w:themeColor="text1"/>
                <w:szCs w:val="22"/>
              </w:rPr>
            </w:pPr>
            <w:r w:rsidRPr="00110276">
              <w:rPr>
                <w:color w:val="000000" w:themeColor="text1"/>
                <w:szCs w:val="22"/>
              </w:rPr>
              <w:t>Migration</w:t>
            </w:r>
          </w:p>
        </w:tc>
      </w:tr>
      <w:tr w:rsidR="00DF30B9" w:rsidRPr="00DF30B9" w14:paraId="13A38849" w14:textId="77777777" w:rsidTr="00771842">
        <w:tc>
          <w:tcPr>
            <w:tcW w:w="3430" w:type="dxa"/>
            <w:shd w:val="clear" w:color="auto" w:fill="auto"/>
          </w:tcPr>
          <w:p w14:paraId="56D2A3C6" w14:textId="77777777" w:rsidR="00763913" w:rsidRPr="00DF30B9" w:rsidRDefault="00763913" w:rsidP="005F2A70">
            <w:pPr>
              <w:pStyle w:val="Title"/>
              <w:jc w:val="left"/>
              <w:rPr>
                <w:color w:val="000000" w:themeColor="text1"/>
                <w:szCs w:val="22"/>
              </w:rPr>
            </w:pPr>
            <w:r w:rsidRPr="00DF30B9">
              <w:rPr>
                <w:color w:val="000000" w:themeColor="text1"/>
                <w:szCs w:val="22"/>
              </w:rPr>
              <w:t>Organizational unit</w:t>
            </w:r>
          </w:p>
        </w:tc>
        <w:tc>
          <w:tcPr>
            <w:tcW w:w="4872" w:type="dxa"/>
            <w:gridSpan w:val="2"/>
            <w:shd w:val="clear" w:color="auto" w:fill="auto"/>
          </w:tcPr>
          <w:p w14:paraId="69E1B9D8" w14:textId="08D7D989" w:rsidR="00763913" w:rsidRPr="00DF30B9" w:rsidRDefault="00110276" w:rsidP="005F2A70">
            <w:pPr>
              <w:pStyle w:val="Title"/>
              <w:jc w:val="left"/>
              <w:rPr>
                <w:color w:val="000000" w:themeColor="text1"/>
                <w:szCs w:val="22"/>
              </w:rPr>
            </w:pPr>
            <w:r w:rsidRPr="00110276">
              <w:rPr>
                <w:color w:val="000000" w:themeColor="text1"/>
                <w:szCs w:val="22"/>
              </w:rPr>
              <w:t>10003104</w:t>
            </w:r>
          </w:p>
        </w:tc>
      </w:tr>
      <w:tr w:rsidR="00DF30B9" w:rsidRPr="00DF30B9" w14:paraId="5531DF23" w14:textId="77777777" w:rsidTr="00771842">
        <w:tc>
          <w:tcPr>
            <w:tcW w:w="3430" w:type="dxa"/>
            <w:shd w:val="clear" w:color="auto" w:fill="auto"/>
          </w:tcPr>
          <w:p w14:paraId="03B012D1" w14:textId="77777777" w:rsidR="00763913" w:rsidRPr="00DF30B9" w:rsidRDefault="00763913" w:rsidP="005F2A70">
            <w:pPr>
              <w:pStyle w:val="Title"/>
              <w:jc w:val="left"/>
              <w:rPr>
                <w:color w:val="000000" w:themeColor="text1"/>
                <w:szCs w:val="22"/>
              </w:rPr>
            </w:pPr>
            <w:r w:rsidRPr="00DF30B9">
              <w:rPr>
                <w:color w:val="000000" w:themeColor="text1"/>
                <w:szCs w:val="22"/>
              </w:rPr>
              <w:t>Is this a Regional, HQ, MAC, PAC, Liaison Office or Country Office based position?</w:t>
            </w:r>
          </w:p>
        </w:tc>
        <w:tc>
          <w:tcPr>
            <w:tcW w:w="4872" w:type="dxa"/>
            <w:gridSpan w:val="2"/>
            <w:shd w:val="clear" w:color="auto" w:fill="auto"/>
          </w:tcPr>
          <w:p w14:paraId="14CE9B8B" w14:textId="72C58951" w:rsidR="00763913" w:rsidRPr="00DF30B9" w:rsidRDefault="00445855" w:rsidP="005F2A70">
            <w:pPr>
              <w:pStyle w:val="Title"/>
              <w:jc w:val="left"/>
              <w:rPr>
                <w:color w:val="000000" w:themeColor="text1"/>
                <w:szCs w:val="22"/>
              </w:rPr>
            </w:pPr>
            <w:r w:rsidRPr="001579B2">
              <w:rPr>
                <w:i/>
                <w:iCs/>
                <w:color w:val="00B050"/>
                <w:szCs w:val="22"/>
              </w:rPr>
              <w:t>Country Office</w:t>
            </w:r>
          </w:p>
        </w:tc>
      </w:tr>
      <w:tr w:rsidR="00DF30B9" w:rsidRPr="00DF30B9" w14:paraId="0626C7CF" w14:textId="77777777" w:rsidTr="00771842">
        <w:tc>
          <w:tcPr>
            <w:tcW w:w="3430" w:type="dxa"/>
            <w:shd w:val="clear" w:color="auto" w:fill="auto"/>
          </w:tcPr>
          <w:p w14:paraId="41A471F2" w14:textId="77777777" w:rsidR="00763913" w:rsidRPr="00DF30B9" w:rsidRDefault="00763913" w:rsidP="005F2A70">
            <w:pPr>
              <w:pStyle w:val="Title"/>
              <w:rPr>
                <w:color w:val="000000" w:themeColor="text1"/>
                <w:szCs w:val="22"/>
              </w:rPr>
            </w:pPr>
            <w:r w:rsidRPr="00DF30B9">
              <w:rPr>
                <w:color w:val="000000" w:themeColor="text1"/>
                <w:szCs w:val="22"/>
              </w:rPr>
              <w:t xml:space="preserve">Position rated on </w:t>
            </w:r>
          </w:p>
        </w:tc>
        <w:tc>
          <w:tcPr>
            <w:tcW w:w="4872" w:type="dxa"/>
            <w:gridSpan w:val="2"/>
            <w:shd w:val="clear" w:color="auto" w:fill="auto"/>
          </w:tcPr>
          <w:p w14:paraId="5CB4261B" w14:textId="146A523D" w:rsidR="00763913" w:rsidRPr="00DF30B9" w:rsidRDefault="00937DA8" w:rsidP="005F2A70">
            <w:pPr>
              <w:pStyle w:val="Title"/>
              <w:rPr>
                <w:color w:val="000000" w:themeColor="text1"/>
                <w:szCs w:val="22"/>
              </w:rPr>
            </w:pPr>
            <w:r>
              <w:rPr>
                <w:color w:val="000000" w:themeColor="text1"/>
                <w:szCs w:val="22"/>
              </w:rPr>
              <w:t>29 March 2022</w:t>
            </w:r>
          </w:p>
        </w:tc>
      </w:tr>
      <w:tr w:rsidR="00DF30B9" w:rsidRPr="00A27787" w14:paraId="024AB464" w14:textId="77777777" w:rsidTr="00771842">
        <w:tc>
          <w:tcPr>
            <w:tcW w:w="3430" w:type="dxa"/>
            <w:shd w:val="clear" w:color="auto" w:fill="auto"/>
          </w:tcPr>
          <w:p w14:paraId="18CBF631" w14:textId="23CC5576" w:rsidR="00241BC9" w:rsidRPr="00DF30B9" w:rsidRDefault="00241BC9" w:rsidP="005F2A70">
            <w:pPr>
              <w:pStyle w:val="Title"/>
              <w:rPr>
                <w:color w:val="000000" w:themeColor="text1"/>
                <w:szCs w:val="22"/>
              </w:rPr>
            </w:pPr>
            <w:r w:rsidRPr="00DF30B9">
              <w:rPr>
                <w:color w:val="000000" w:themeColor="text1"/>
                <w:szCs w:val="22"/>
              </w:rPr>
              <w:t xml:space="preserve">Reports directly to </w:t>
            </w:r>
          </w:p>
        </w:tc>
        <w:tc>
          <w:tcPr>
            <w:tcW w:w="4872" w:type="dxa"/>
            <w:gridSpan w:val="2"/>
            <w:shd w:val="clear" w:color="auto" w:fill="auto"/>
          </w:tcPr>
          <w:p w14:paraId="038CA8FF" w14:textId="3C121DA6" w:rsidR="00241BC9" w:rsidRDefault="00EC311E" w:rsidP="005F2A70">
            <w:pPr>
              <w:pStyle w:val="Title"/>
              <w:rPr>
                <w:color w:val="000000" w:themeColor="text1"/>
                <w:szCs w:val="22"/>
              </w:rPr>
            </w:pPr>
            <w:r w:rsidRPr="00EC311E">
              <w:rPr>
                <w:color w:val="000000" w:themeColor="text1"/>
                <w:szCs w:val="22"/>
              </w:rPr>
              <w:t>20069753</w:t>
            </w:r>
            <w:r>
              <w:rPr>
                <w:color w:val="000000" w:themeColor="text1"/>
                <w:szCs w:val="22"/>
              </w:rPr>
              <w:t xml:space="preserve"> (</w:t>
            </w:r>
            <w:r w:rsidRPr="00EC311E">
              <w:rPr>
                <w:color w:val="000000" w:themeColor="text1"/>
                <w:szCs w:val="22"/>
              </w:rPr>
              <w:t>Mrs Jewel ALI</w:t>
            </w:r>
            <w:r>
              <w:rPr>
                <w:color w:val="000000" w:themeColor="text1"/>
                <w:szCs w:val="22"/>
              </w:rPr>
              <w:t xml:space="preserve">) – </w:t>
            </w:r>
            <w:r w:rsidR="00A27787" w:rsidRPr="00A27787">
              <w:rPr>
                <w:color w:val="000000" w:themeColor="text1"/>
                <w:szCs w:val="22"/>
              </w:rPr>
              <w:t>administrative supervisor</w:t>
            </w:r>
          </w:p>
          <w:p w14:paraId="63B06CCC" w14:textId="772926D9" w:rsidR="00EC311E" w:rsidRPr="00A27787" w:rsidRDefault="00A27787" w:rsidP="00EC311E">
            <w:pPr>
              <w:rPr>
                <w:lang w:val="es-PA"/>
              </w:rPr>
            </w:pPr>
            <w:r w:rsidRPr="00A27787">
              <w:rPr>
                <w:lang w:val="es-PA"/>
              </w:rPr>
              <w:t>20087786</w:t>
            </w:r>
            <w:r w:rsidRPr="00A27787">
              <w:rPr>
                <w:lang w:val="es-PA"/>
              </w:rPr>
              <w:t xml:space="preserve"> (</w:t>
            </w:r>
            <w:r w:rsidRPr="00A27787">
              <w:rPr>
                <w:lang w:val="es-PA"/>
              </w:rPr>
              <w:t>Ms Livia MANENTE</w:t>
            </w:r>
            <w:r w:rsidRPr="00A27787">
              <w:rPr>
                <w:lang w:val="es-PA"/>
              </w:rPr>
              <w:t xml:space="preserve">) – </w:t>
            </w:r>
            <w:proofErr w:type="spellStart"/>
            <w:r w:rsidRPr="00A27787">
              <w:rPr>
                <w:lang w:val="es-PA"/>
              </w:rPr>
              <w:t>direct</w:t>
            </w:r>
            <w:proofErr w:type="spellEnd"/>
            <w:r w:rsidRPr="00A27787">
              <w:rPr>
                <w:lang w:val="es-PA"/>
              </w:rPr>
              <w:t xml:space="preserve"> supe</w:t>
            </w:r>
            <w:r>
              <w:rPr>
                <w:lang w:val="es-PA"/>
              </w:rPr>
              <w:t>rvisor</w:t>
            </w:r>
          </w:p>
        </w:tc>
      </w:tr>
      <w:tr w:rsidR="00DF30B9" w:rsidRPr="00DF30B9" w14:paraId="299D7400" w14:textId="77777777" w:rsidTr="00771842">
        <w:tc>
          <w:tcPr>
            <w:tcW w:w="3430" w:type="dxa"/>
            <w:shd w:val="clear" w:color="auto" w:fill="auto"/>
          </w:tcPr>
          <w:p w14:paraId="06F7117C" w14:textId="77777777" w:rsidR="00241BC9" w:rsidRPr="00DF30B9" w:rsidRDefault="00241BC9" w:rsidP="005F2A70">
            <w:pPr>
              <w:pStyle w:val="Title"/>
              <w:rPr>
                <w:color w:val="000000" w:themeColor="text1"/>
                <w:szCs w:val="22"/>
              </w:rPr>
            </w:pPr>
            <w:r w:rsidRPr="00DF30B9">
              <w:rPr>
                <w:color w:val="000000" w:themeColor="text1"/>
                <w:szCs w:val="22"/>
              </w:rPr>
              <w:t>Number of Direct Reports</w:t>
            </w:r>
          </w:p>
        </w:tc>
        <w:tc>
          <w:tcPr>
            <w:tcW w:w="4872" w:type="dxa"/>
            <w:gridSpan w:val="2"/>
            <w:shd w:val="clear" w:color="auto" w:fill="auto"/>
          </w:tcPr>
          <w:p w14:paraId="4F667B85" w14:textId="6C4B56A6" w:rsidR="00241BC9" w:rsidRPr="00DF30B9" w:rsidRDefault="00110276" w:rsidP="005F2A70">
            <w:pPr>
              <w:pStyle w:val="Title"/>
              <w:rPr>
                <w:color w:val="000000" w:themeColor="text1"/>
                <w:szCs w:val="22"/>
              </w:rPr>
            </w:pPr>
            <w:r>
              <w:rPr>
                <w:color w:val="000000" w:themeColor="text1"/>
                <w:szCs w:val="22"/>
              </w:rPr>
              <w:t>0</w:t>
            </w:r>
          </w:p>
        </w:tc>
      </w:tr>
      <w:tr w:rsidR="00DF30B9" w:rsidRPr="00DF30B9" w14:paraId="73F33DD2" w14:textId="77777777" w:rsidTr="003D333E">
        <w:trPr>
          <w:trHeight w:val="288"/>
        </w:trPr>
        <w:tc>
          <w:tcPr>
            <w:tcW w:w="8302" w:type="dxa"/>
            <w:gridSpan w:val="3"/>
            <w:shd w:val="clear" w:color="auto" w:fill="C0C0C0"/>
            <w:vAlign w:val="center"/>
          </w:tcPr>
          <w:p w14:paraId="212DC535" w14:textId="77777777" w:rsidR="00241BC9" w:rsidRPr="00DF30B9" w:rsidRDefault="00241BC9" w:rsidP="005F2A70">
            <w:pPr>
              <w:pStyle w:val="Heading1"/>
              <w:jc w:val="left"/>
              <w:rPr>
                <w:color w:val="000000" w:themeColor="text1"/>
                <w:szCs w:val="22"/>
              </w:rPr>
            </w:pPr>
            <w:r w:rsidRPr="00DF30B9">
              <w:rPr>
                <w:color w:val="000000" w:themeColor="text1"/>
                <w:szCs w:val="22"/>
              </w:rPr>
              <w:t>II. Organizational Context and Scope</w:t>
            </w:r>
          </w:p>
        </w:tc>
      </w:tr>
      <w:tr w:rsidR="00DF30B9" w:rsidRPr="00DF30B9" w14:paraId="0D3FF5E5" w14:textId="77777777" w:rsidTr="003D333E">
        <w:trPr>
          <w:trHeight w:val="965"/>
        </w:trPr>
        <w:tc>
          <w:tcPr>
            <w:tcW w:w="8302" w:type="dxa"/>
            <w:gridSpan w:val="3"/>
            <w:shd w:val="clear" w:color="auto" w:fill="auto"/>
            <w:tcMar>
              <w:top w:w="142" w:type="dxa"/>
              <w:bottom w:w="142" w:type="dxa"/>
            </w:tcMar>
          </w:tcPr>
          <w:p w14:paraId="2D708043" w14:textId="77777777" w:rsidR="00E41A59" w:rsidRPr="00E41A59" w:rsidRDefault="00E41A59" w:rsidP="00E41A59">
            <w:pPr>
              <w:spacing w:after="0"/>
              <w:rPr>
                <w:color w:val="000000" w:themeColor="text1"/>
                <w:szCs w:val="22"/>
              </w:rPr>
            </w:pPr>
            <w:r w:rsidRPr="00E41A59">
              <w:rPr>
                <w:color w:val="000000" w:themeColor="text1"/>
                <w:szCs w:val="22"/>
              </w:rPr>
              <w:t>Established in 1951, IOM is leading inter-governmental organization providing services to governments and migrants in the field of migration. With 172-member states, a further eight states holding observer status and offices in over 100 countries, IOM is dedicated to promoting humane and orderly migration for the benefit of all. It does so by providing services and advice to governments and migrants.</w:t>
            </w:r>
          </w:p>
          <w:p w14:paraId="4FF55172" w14:textId="77777777" w:rsidR="00E41A59" w:rsidRPr="00E41A59" w:rsidRDefault="00E41A59" w:rsidP="00E41A59">
            <w:pPr>
              <w:spacing w:after="0"/>
              <w:rPr>
                <w:color w:val="000000" w:themeColor="text1"/>
                <w:szCs w:val="22"/>
              </w:rPr>
            </w:pPr>
            <w:r w:rsidRPr="00E41A59">
              <w:rPr>
                <w:color w:val="000000" w:themeColor="text1"/>
                <w:szCs w:val="22"/>
              </w:rPr>
              <w:t xml:space="preserve">As of March 2022, the Regional Interagency Coordination Platform for Refugees and Migrants from Venezuela (R4V) estimated that more than six million refugees and migrants were outside of Venezuela, with the mast majority being in Latin America and the Caribbean. Many of them are in situations of extreme vulnerability which highlights the need to increase the international commitment and solidarity in support of plans to respond to concerned governments, addressing the more urgent humanitarian, protection, and integration needs. On 12 April 2018, the UN Secretary-General, had tasked United Nations High Commissioner for Refugees (UNHCR) and IOM to lead and coordinate the response at the regional level. On 28 May 2018, the IOM Director General, and the High Commissioner for Refugees, sent to the Secretary General a joint letter informing him of the establishment by the two agencies of an inclusive, overarching Regional Inter-Agency Platform to steer the response to the Venezuelan refugees and migrants. The R4V structure includes the Regional Platform based in Panama, as well as five national platforms (Brazil, Chile, Colombia, Ecuador, Peru) and three sub-regional platforms (Central America-Mexico, Caribbean, and Southern Cone). </w:t>
            </w:r>
          </w:p>
          <w:p w14:paraId="11426AB8" w14:textId="77777777" w:rsidR="00E41A59" w:rsidRPr="00E41A59" w:rsidRDefault="00E41A59" w:rsidP="00E41A59">
            <w:pPr>
              <w:spacing w:after="0"/>
              <w:rPr>
                <w:color w:val="000000" w:themeColor="text1"/>
                <w:szCs w:val="22"/>
              </w:rPr>
            </w:pPr>
            <w:r w:rsidRPr="00E41A59">
              <w:rPr>
                <w:color w:val="000000" w:themeColor="text1"/>
                <w:szCs w:val="22"/>
              </w:rPr>
              <w:t xml:space="preserve">In 2022, the R4V Regional Platform has brought together a total of 192 member organizations which have agreed to work together under the framework of the Regional Refugee and Migrant Response Plan (RMRP) which stipulates needs of 1,79 billion USD for 2022 alone. The requirements for robust reporting and continued involvement of partner organizations have significantly grown over time.   </w:t>
            </w:r>
          </w:p>
          <w:p w14:paraId="31AE780A" w14:textId="33982012" w:rsidR="00241BC9" w:rsidRPr="00E24F7A" w:rsidRDefault="00E41A59" w:rsidP="00E41A59">
            <w:pPr>
              <w:spacing w:after="0"/>
              <w:rPr>
                <w:i/>
                <w:iCs/>
                <w:color w:val="000000" w:themeColor="text1"/>
                <w:szCs w:val="22"/>
              </w:rPr>
            </w:pPr>
            <w:r w:rsidRPr="00E41A59">
              <w:rPr>
                <w:color w:val="000000" w:themeColor="text1"/>
                <w:szCs w:val="22"/>
              </w:rPr>
              <w:lastRenderedPageBreak/>
              <w:t xml:space="preserve">Under </w:t>
            </w:r>
            <w:r w:rsidR="00A27787">
              <w:rPr>
                <w:color w:val="000000" w:themeColor="text1"/>
                <w:szCs w:val="22"/>
              </w:rPr>
              <w:t>the administrative supervision of the</w:t>
            </w:r>
            <w:r w:rsidR="00A27787">
              <w:t xml:space="preserve"> </w:t>
            </w:r>
            <w:r w:rsidR="00A27787" w:rsidRPr="00A27787">
              <w:rPr>
                <w:color w:val="000000" w:themeColor="text1"/>
                <w:szCs w:val="22"/>
              </w:rPr>
              <w:t>Head of Office</w:t>
            </w:r>
            <w:r w:rsidR="00A27787" w:rsidRPr="00E41A59">
              <w:rPr>
                <w:color w:val="000000" w:themeColor="text1"/>
                <w:szCs w:val="22"/>
              </w:rPr>
              <w:t xml:space="preserve"> </w:t>
            </w:r>
            <w:r w:rsidR="00A27787">
              <w:rPr>
                <w:color w:val="000000" w:themeColor="text1"/>
                <w:szCs w:val="22"/>
              </w:rPr>
              <w:t xml:space="preserve">in Trinidad and Tobago and </w:t>
            </w:r>
            <w:r w:rsidRPr="00E41A59">
              <w:rPr>
                <w:color w:val="000000" w:themeColor="text1"/>
                <w:szCs w:val="22"/>
              </w:rPr>
              <w:t xml:space="preserve">the </w:t>
            </w:r>
            <w:r w:rsidR="00A27787">
              <w:rPr>
                <w:color w:val="000000" w:themeColor="text1"/>
                <w:szCs w:val="22"/>
              </w:rPr>
              <w:t xml:space="preserve">direct </w:t>
            </w:r>
            <w:r w:rsidRPr="00E41A59">
              <w:rPr>
                <w:color w:val="000000" w:themeColor="text1"/>
                <w:szCs w:val="22"/>
              </w:rPr>
              <w:t>supervision of the Caribbean and Central America Sub-Regional Interagency Platform Coordinator</w:t>
            </w:r>
            <w:r w:rsidR="00A27787">
              <w:rPr>
                <w:color w:val="000000" w:themeColor="text1"/>
                <w:szCs w:val="22"/>
              </w:rPr>
              <w:t xml:space="preserve"> in Panama</w:t>
            </w:r>
            <w:r w:rsidRPr="00E41A59">
              <w:rPr>
                <w:color w:val="000000" w:themeColor="text1"/>
                <w:szCs w:val="22"/>
              </w:rPr>
              <w:t>, the incumbent will be responsible for supporting interagency coordination efforts in the Caribbean sub-region, in close partnership with UNHCR and other R4V partners. Caribbean sub-regional country coverage includes Aruba, Curacao, Dominican Republic, Guyana, and Trinidad and Tobago and currently includes 27 organizations contributing to the regional Venezuela response.</w:t>
            </w:r>
          </w:p>
        </w:tc>
      </w:tr>
      <w:tr w:rsidR="00DF30B9" w:rsidRPr="00DF30B9" w14:paraId="62D0E16D" w14:textId="77777777" w:rsidTr="003D333E">
        <w:trPr>
          <w:trHeight w:val="288"/>
        </w:trPr>
        <w:tc>
          <w:tcPr>
            <w:tcW w:w="8302" w:type="dxa"/>
            <w:gridSpan w:val="3"/>
            <w:shd w:val="clear" w:color="auto" w:fill="C0C0C0"/>
            <w:vAlign w:val="center"/>
          </w:tcPr>
          <w:p w14:paraId="69C918FF" w14:textId="77777777" w:rsidR="00241BC9" w:rsidRPr="00DF30B9" w:rsidRDefault="00241BC9" w:rsidP="005F2A70">
            <w:pPr>
              <w:pStyle w:val="Heading1"/>
              <w:rPr>
                <w:color w:val="000000" w:themeColor="text1"/>
                <w:szCs w:val="22"/>
              </w:rPr>
            </w:pPr>
            <w:r w:rsidRPr="00DF30B9">
              <w:rPr>
                <w:color w:val="000000" w:themeColor="text1"/>
                <w:szCs w:val="22"/>
              </w:rPr>
              <w:lastRenderedPageBreak/>
              <w:t>III. Responsibilities and Accountabilities</w:t>
            </w:r>
          </w:p>
        </w:tc>
      </w:tr>
      <w:tr w:rsidR="00DF30B9" w:rsidRPr="00DF30B9" w14:paraId="4C6F87A4" w14:textId="77777777" w:rsidTr="003D333E">
        <w:trPr>
          <w:trHeight w:val="261"/>
        </w:trPr>
        <w:tc>
          <w:tcPr>
            <w:tcW w:w="8302" w:type="dxa"/>
            <w:gridSpan w:val="3"/>
            <w:tcBorders>
              <w:bottom w:val="single" w:sz="4" w:space="0" w:color="auto"/>
            </w:tcBorders>
            <w:shd w:val="clear" w:color="auto" w:fill="auto"/>
          </w:tcPr>
          <w:p w14:paraId="0413E077" w14:textId="77777777" w:rsidR="00E41A59" w:rsidRPr="00E41A59" w:rsidRDefault="00E41A59" w:rsidP="00E41A59">
            <w:pPr>
              <w:spacing w:after="0"/>
              <w:ind w:left="360" w:hanging="360"/>
              <w:rPr>
                <w:color w:val="000000" w:themeColor="text1"/>
                <w:szCs w:val="22"/>
              </w:rPr>
            </w:pPr>
          </w:p>
          <w:p w14:paraId="0996E99C" w14:textId="77777777" w:rsidR="00E41A59" w:rsidRPr="00E41A59" w:rsidRDefault="00E41A59" w:rsidP="00E41A59">
            <w:pPr>
              <w:spacing w:after="0"/>
              <w:ind w:left="360" w:hanging="360"/>
              <w:rPr>
                <w:color w:val="000000" w:themeColor="text1"/>
                <w:szCs w:val="22"/>
              </w:rPr>
            </w:pPr>
            <w:r w:rsidRPr="00E41A59">
              <w:rPr>
                <w:color w:val="000000" w:themeColor="text1"/>
                <w:szCs w:val="22"/>
              </w:rPr>
              <w:t>Coordination</w:t>
            </w:r>
          </w:p>
          <w:p w14:paraId="7D8CB7DF" w14:textId="77777777" w:rsidR="00E41A59" w:rsidRPr="00E41A59" w:rsidRDefault="00E41A59" w:rsidP="00E41A59">
            <w:pPr>
              <w:spacing w:after="0"/>
              <w:ind w:left="360" w:hanging="360"/>
              <w:rPr>
                <w:color w:val="000000" w:themeColor="text1"/>
                <w:szCs w:val="22"/>
              </w:rPr>
            </w:pPr>
          </w:p>
          <w:p w14:paraId="1A76DAAD" w14:textId="081F93E5" w:rsidR="00E41A59" w:rsidRPr="00E41A59" w:rsidRDefault="00E41A59" w:rsidP="00E41A59">
            <w:pPr>
              <w:spacing w:after="0"/>
              <w:ind w:left="360" w:hanging="360"/>
              <w:rPr>
                <w:color w:val="000000" w:themeColor="text1"/>
                <w:szCs w:val="22"/>
              </w:rPr>
            </w:pPr>
            <w:r w:rsidRPr="00E41A59">
              <w:rPr>
                <w:color w:val="000000" w:themeColor="text1"/>
                <w:szCs w:val="22"/>
              </w:rPr>
              <w:t>1.</w:t>
            </w:r>
            <w:r w:rsidRPr="00E41A59">
              <w:rPr>
                <w:color w:val="000000" w:themeColor="text1"/>
                <w:szCs w:val="22"/>
              </w:rPr>
              <w:tab/>
              <w:t xml:space="preserve">Support the Sub-regional </w:t>
            </w:r>
            <w:r w:rsidR="00937DA8">
              <w:rPr>
                <w:color w:val="000000" w:themeColor="text1"/>
                <w:szCs w:val="22"/>
              </w:rPr>
              <w:t>C</w:t>
            </w:r>
            <w:r w:rsidRPr="00E41A59">
              <w:rPr>
                <w:color w:val="000000" w:themeColor="text1"/>
                <w:szCs w:val="22"/>
              </w:rPr>
              <w:t xml:space="preserve">oordinator in gathering </w:t>
            </w:r>
            <w:r w:rsidR="00937DA8">
              <w:rPr>
                <w:color w:val="000000" w:themeColor="text1"/>
                <w:szCs w:val="22"/>
              </w:rPr>
              <w:t xml:space="preserve">and analysing </w:t>
            </w:r>
            <w:r w:rsidRPr="00E41A59">
              <w:rPr>
                <w:color w:val="000000" w:themeColor="text1"/>
                <w:szCs w:val="22"/>
              </w:rPr>
              <w:t xml:space="preserve">information on the ongoing dynamics in the sub-region and partners’ response under the different sectors to contribute to regional sector meetings and other </w:t>
            </w:r>
            <w:proofErr w:type="gramStart"/>
            <w:r w:rsidRPr="00E41A59">
              <w:rPr>
                <w:color w:val="000000" w:themeColor="text1"/>
                <w:szCs w:val="22"/>
              </w:rPr>
              <w:t>fora;</w:t>
            </w:r>
            <w:proofErr w:type="gramEnd"/>
            <w:r w:rsidRPr="00E41A59">
              <w:rPr>
                <w:color w:val="000000" w:themeColor="text1"/>
                <w:szCs w:val="22"/>
              </w:rPr>
              <w:t xml:space="preserve"> </w:t>
            </w:r>
          </w:p>
          <w:p w14:paraId="5CAFF1A4" w14:textId="77777777" w:rsidR="00E41A59" w:rsidRPr="00E41A59" w:rsidRDefault="00E41A59" w:rsidP="00E41A59">
            <w:pPr>
              <w:spacing w:after="0"/>
              <w:ind w:left="360" w:hanging="360"/>
              <w:rPr>
                <w:color w:val="000000" w:themeColor="text1"/>
                <w:szCs w:val="22"/>
              </w:rPr>
            </w:pPr>
          </w:p>
          <w:p w14:paraId="64D615C4" w14:textId="77777777" w:rsidR="00E41A59" w:rsidRPr="00E41A59" w:rsidRDefault="00E41A59" w:rsidP="00E41A59">
            <w:pPr>
              <w:spacing w:after="0"/>
              <w:ind w:left="360" w:hanging="360"/>
              <w:rPr>
                <w:color w:val="000000" w:themeColor="text1"/>
                <w:szCs w:val="22"/>
              </w:rPr>
            </w:pPr>
            <w:r w:rsidRPr="00E41A59">
              <w:rPr>
                <w:color w:val="000000" w:themeColor="text1"/>
                <w:szCs w:val="22"/>
              </w:rPr>
              <w:t>2.</w:t>
            </w:r>
            <w:r w:rsidRPr="00E41A59">
              <w:rPr>
                <w:color w:val="000000" w:themeColor="text1"/>
                <w:szCs w:val="22"/>
              </w:rPr>
              <w:tab/>
              <w:t xml:space="preserve">Support the national and sub-regional platforms in the development and review of sub-regional and national platforms’ TORs/workplans and undertake the bilateral consultations with national </w:t>
            </w:r>
            <w:proofErr w:type="gramStart"/>
            <w:r w:rsidRPr="00E41A59">
              <w:rPr>
                <w:color w:val="000000" w:themeColor="text1"/>
                <w:szCs w:val="22"/>
              </w:rPr>
              <w:t>partners;</w:t>
            </w:r>
            <w:proofErr w:type="gramEnd"/>
            <w:r w:rsidRPr="00E41A59">
              <w:rPr>
                <w:color w:val="000000" w:themeColor="text1"/>
                <w:szCs w:val="22"/>
              </w:rPr>
              <w:t xml:space="preserve"> </w:t>
            </w:r>
          </w:p>
          <w:p w14:paraId="040DDD58" w14:textId="77777777" w:rsidR="00E41A59" w:rsidRPr="00E41A59" w:rsidRDefault="00E41A59" w:rsidP="00E41A59">
            <w:pPr>
              <w:spacing w:after="0"/>
              <w:ind w:left="360" w:hanging="360"/>
              <w:rPr>
                <w:color w:val="000000" w:themeColor="text1"/>
                <w:szCs w:val="22"/>
              </w:rPr>
            </w:pPr>
          </w:p>
          <w:p w14:paraId="22F123FB" w14:textId="7620F2B1" w:rsidR="00E41A59" w:rsidRPr="00E41A59" w:rsidRDefault="00E41A59" w:rsidP="00E41A59">
            <w:pPr>
              <w:spacing w:after="0"/>
              <w:ind w:left="360" w:hanging="360"/>
              <w:rPr>
                <w:color w:val="000000" w:themeColor="text1"/>
                <w:szCs w:val="22"/>
              </w:rPr>
            </w:pPr>
            <w:r w:rsidRPr="00E41A59">
              <w:rPr>
                <w:color w:val="000000" w:themeColor="text1"/>
                <w:szCs w:val="22"/>
              </w:rPr>
              <w:t>3.</w:t>
            </w:r>
            <w:r w:rsidRPr="00E41A59">
              <w:rPr>
                <w:color w:val="000000" w:themeColor="text1"/>
                <w:szCs w:val="22"/>
              </w:rPr>
              <w:tab/>
              <w:t>Support in planning process of RMRP for the Caribbean Sub-Region including the drafting, reviewing, and editing of the RMRP chapter for the Caribe Sub-Region as well as any other preparatory processes.</w:t>
            </w:r>
          </w:p>
          <w:p w14:paraId="17FE11B4" w14:textId="77777777" w:rsidR="00E41A59" w:rsidRPr="00E41A59" w:rsidRDefault="00E41A59" w:rsidP="00E41A59">
            <w:pPr>
              <w:spacing w:after="0"/>
              <w:ind w:left="360" w:hanging="360"/>
              <w:rPr>
                <w:color w:val="000000" w:themeColor="text1"/>
                <w:szCs w:val="22"/>
              </w:rPr>
            </w:pPr>
          </w:p>
          <w:p w14:paraId="08F9DEBE" w14:textId="77777777" w:rsidR="00E41A59" w:rsidRPr="00E41A59" w:rsidRDefault="00E41A59" w:rsidP="00E41A59">
            <w:pPr>
              <w:spacing w:after="0"/>
              <w:ind w:left="360" w:hanging="360"/>
              <w:rPr>
                <w:color w:val="000000" w:themeColor="text1"/>
                <w:szCs w:val="22"/>
              </w:rPr>
            </w:pPr>
            <w:r w:rsidRPr="00E41A59">
              <w:rPr>
                <w:color w:val="000000" w:themeColor="text1"/>
                <w:szCs w:val="22"/>
              </w:rPr>
              <w:t>4.</w:t>
            </w:r>
            <w:r w:rsidRPr="00E41A59">
              <w:rPr>
                <w:color w:val="000000" w:themeColor="text1"/>
                <w:szCs w:val="22"/>
              </w:rPr>
              <w:tab/>
              <w:t xml:space="preserve">Support the monitoring efforts of R4V organizations through use of interagency tools such as </w:t>
            </w:r>
            <w:proofErr w:type="spellStart"/>
            <w:r w:rsidRPr="00E41A59">
              <w:rPr>
                <w:color w:val="000000" w:themeColor="text1"/>
                <w:szCs w:val="22"/>
              </w:rPr>
              <w:t>ActivityInfo</w:t>
            </w:r>
            <w:proofErr w:type="spellEnd"/>
            <w:r w:rsidRPr="00E41A59">
              <w:rPr>
                <w:color w:val="000000" w:themeColor="text1"/>
                <w:szCs w:val="22"/>
              </w:rPr>
              <w:t xml:space="preserve"> and Financial Tracking System.</w:t>
            </w:r>
          </w:p>
          <w:p w14:paraId="74E2C2E9" w14:textId="77777777" w:rsidR="00E41A59" w:rsidRPr="00E41A59" w:rsidRDefault="00E41A59" w:rsidP="00E41A59">
            <w:pPr>
              <w:spacing w:after="0"/>
              <w:ind w:left="360" w:hanging="360"/>
              <w:rPr>
                <w:color w:val="000000" w:themeColor="text1"/>
                <w:szCs w:val="22"/>
              </w:rPr>
            </w:pPr>
          </w:p>
          <w:p w14:paraId="3A5C6513" w14:textId="77777777" w:rsidR="00E41A59" w:rsidRPr="00E41A59" w:rsidRDefault="00E41A59" w:rsidP="00E41A59">
            <w:pPr>
              <w:spacing w:after="0"/>
              <w:ind w:left="360" w:hanging="360"/>
              <w:rPr>
                <w:color w:val="000000" w:themeColor="text1"/>
                <w:szCs w:val="22"/>
              </w:rPr>
            </w:pPr>
            <w:r w:rsidRPr="00E41A59">
              <w:rPr>
                <w:color w:val="000000" w:themeColor="text1"/>
                <w:szCs w:val="22"/>
              </w:rPr>
              <w:t>5.</w:t>
            </w:r>
            <w:r w:rsidRPr="00E41A59">
              <w:rPr>
                <w:color w:val="000000" w:themeColor="text1"/>
                <w:szCs w:val="22"/>
              </w:rPr>
              <w:tab/>
              <w:t>Act as Protection Focal point for the Sub-region, included but not limited to human trafficking &amp; smuggling (HT) and Gender Based Violence (GBV) sub-</w:t>
            </w:r>
            <w:proofErr w:type="gramStart"/>
            <w:r w:rsidRPr="00E41A59">
              <w:rPr>
                <w:color w:val="000000" w:themeColor="text1"/>
                <w:szCs w:val="22"/>
              </w:rPr>
              <w:t>sectors;</w:t>
            </w:r>
            <w:proofErr w:type="gramEnd"/>
            <w:r w:rsidRPr="00E41A59">
              <w:rPr>
                <w:color w:val="000000" w:themeColor="text1"/>
                <w:szCs w:val="22"/>
              </w:rPr>
              <w:t xml:space="preserve"> </w:t>
            </w:r>
          </w:p>
          <w:p w14:paraId="059E4A45" w14:textId="77777777" w:rsidR="00E41A59" w:rsidRPr="00E41A59" w:rsidRDefault="00E41A59" w:rsidP="00E41A59">
            <w:pPr>
              <w:spacing w:after="0"/>
              <w:ind w:left="360" w:hanging="360"/>
              <w:rPr>
                <w:color w:val="000000" w:themeColor="text1"/>
                <w:szCs w:val="22"/>
              </w:rPr>
            </w:pPr>
          </w:p>
          <w:p w14:paraId="2493EDAB" w14:textId="77777777" w:rsidR="00E41A59" w:rsidRPr="00E41A59" w:rsidRDefault="00E41A59" w:rsidP="00E41A59">
            <w:pPr>
              <w:spacing w:after="0"/>
              <w:ind w:left="360" w:hanging="360"/>
              <w:rPr>
                <w:color w:val="000000" w:themeColor="text1"/>
                <w:szCs w:val="22"/>
              </w:rPr>
            </w:pPr>
            <w:r w:rsidRPr="00E41A59">
              <w:rPr>
                <w:color w:val="000000" w:themeColor="text1"/>
                <w:szCs w:val="22"/>
              </w:rPr>
              <w:t>6.</w:t>
            </w:r>
            <w:r w:rsidRPr="00E41A59">
              <w:rPr>
                <w:color w:val="000000" w:themeColor="text1"/>
                <w:szCs w:val="22"/>
              </w:rPr>
              <w:tab/>
              <w:t xml:space="preserve">When requested, </w:t>
            </w:r>
            <w:proofErr w:type="gramStart"/>
            <w:r w:rsidRPr="00E41A59">
              <w:rPr>
                <w:color w:val="000000" w:themeColor="text1"/>
                <w:szCs w:val="22"/>
              </w:rPr>
              <w:t>support  the</w:t>
            </w:r>
            <w:proofErr w:type="gramEnd"/>
            <w:r w:rsidRPr="00E41A59">
              <w:rPr>
                <w:color w:val="000000" w:themeColor="text1"/>
                <w:szCs w:val="22"/>
              </w:rPr>
              <w:t xml:space="preserve"> Sub-regional Coordinator in role of facilitating and attending Platform meetings and other relevant fora (sector meetings, Caribbean sub-region core team meetings, ad hoc working groups, etc.). Ensure meeting minutes are prepared and disseminated to relevant staff. </w:t>
            </w:r>
          </w:p>
          <w:p w14:paraId="5A11803A" w14:textId="77777777" w:rsidR="00E41A59" w:rsidRPr="00E41A59" w:rsidRDefault="00E41A59" w:rsidP="00E41A59">
            <w:pPr>
              <w:spacing w:after="0"/>
              <w:ind w:left="360" w:hanging="360"/>
              <w:rPr>
                <w:color w:val="000000" w:themeColor="text1"/>
                <w:szCs w:val="22"/>
              </w:rPr>
            </w:pPr>
          </w:p>
          <w:p w14:paraId="6C71195E" w14:textId="77777777" w:rsidR="00E41A59" w:rsidRPr="00E41A59" w:rsidRDefault="00E41A59" w:rsidP="00E41A59">
            <w:pPr>
              <w:spacing w:after="0"/>
              <w:ind w:left="360" w:hanging="360"/>
              <w:rPr>
                <w:color w:val="000000" w:themeColor="text1"/>
                <w:szCs w:val="22"/>
              </w:rPr>
            </w:pPr>
            <w:r w:rsidRPr="00E41A59">
              <w:rPr>
                <w:color w:val="000000" w:themeColor="text1"/>
                <w:szCs w:val="22"/>
              </w:rPr>
              <w:t>7.</w:t>
            </w:r>
            <w:r w:rsidRPr="00E41A59">
              <w:rPr>
                <w:color w:val="000000" w:themeColor="text1"/>
                <w:szCs w:val="22"/>
              </w:rPr>
              <w:tab/>
              <w:t xml:space="preserve">Support in the organization and coordination of periodic meetings with National Platforms and UNHCR counterparts. </w:t>
            </w:r>
          </w:p>
          <w:p w14:paraId="49E7255B" w14:textId="77777777" w:rsidR="00E41A59" w:rsidRPr="00E41A59" w:rsidRDefault="00E41A59" w:rsidP="00E41A59">
            <w:pPr>
              <w:spacing w:after="0"/>
              <w:ind w:left="360" w:hanging="360"/>
              <w:rPr>
                <w:color w:val="000000" w:themeColor="text1"/>
                <w:szCs w:val="22"/>
              </w:rPr>
            </w:pPr>
          </w:p>
          <w:p w14:paraId="4390F7CA" w14:textId="77777777" w:rsidR="00E41A59" w:rsidRPr="00E41A59" w:rsidRDefault="00E41A59" w:rsidP="00E41A59">
            <w:pPr>
              <w:spacing w:after="0"/>
              <w:ind w:left="360" w:hanging="360"/>
              <w:rPr>
                <w:color w:val="000000" w:themeColor="text1"/>
                <w:szCs w:val="22"/>
              </w:rPr>
            </w:pPr>
            <w:r w:rsidRPr="00E41A59">
              <w:rPr>
                <w:color w:val="000000" w:themeColor="text1"/>
                <w:szCs w:val="22"/>
              </w:rPr>
              <w:t>8.</w:t>
            </w:r>
            <w:r w:rsidRPr="00E41A59">
              <w:rPr>
                <w:color w:val="000000" w:themeColor="text1"/>
                <w:szCs w:val="22"/>
              </w:rPr>
              <w:tab/>
              <w:t>Share reports/information products with appealing agencies and partners across the Caribbean.</w:t>
            </w:r>
          </w:p>
          <w:p w14:paraId="2B7ED128" w14:textId="77777777" w:rsidR="00E41A59" w:rsidRPr="00E41A59" w:rsidRDefault="00E41A59" w:rsidP="00E41A59">
            <w:pPr>
              <w:spacing w:after="0"/>
              <w:ind w:left="360" w:hanging="360"/>
              <w:rPr>
                <w:color w:val="000000" w:themeColor="text1"/>
                <w:szCs w:val="22"/>
              </w:rPr>
            </w:pPr>
          </w:p>
          <w:p w14:paraId="3B2ABE07" w14:textId="77777777" w:rsidR="00E41A59" w:rsidRPr="00E41A59" w:rsidRDefault="00E41A59" w:rsidP="00E41A59">
            <w:pPr>
              <w:spacing w:after="0"/>
              <w:ind w:left="360" w:hanging="360"/>
              <w:rPr>
                <w:color w:val="000000" w:themeColor="text1"/>
                <w:szCs w:val="22"/>
              </w:rPr>
            </w:pPr>
            <w:r w:rsidRPr="00E41A59">
              <w:rPr>
                <w:color w:val="000000" w:themeColor="text1"/>
                <w:szCs w:val="22"/>
              </w:rPr>
              <w:t>Reporting</w:t>
            </w:r>
          </w:p>
          <w:p w14:paraId="71C8EBDB" w14:textId="77777777" w:rsidR="00E41A59" w:rsidRPr="00E41A59" w:rsidRDefault="00E41A59" w:rsidP="00E41A59">
            <w:pPr>
              <w:spacing w:after="0"/>
              <w:ind w:left="360" w:hanging="360"/>
              <w:rPr>
                <w:color w:val="000000" w:themeColor="text1"/>
                <w:szCs w:val="22"/>
              </w:rPr>
            </w:pPr>
          </w:p>
          <w:p w14:paraId="440D1E2E" w14:textId="77777777" w:rsidR="00E41A59" w:rsidRPr="00E41A59" w:rsidRDefault="00E41A59" w:rsidP="00E41A59">
            <w:pPr>
              <w:spacing w:after="0"/>
              <w:ind w:left="360" w:hanging="360"/>
              <w:rPr>
                <w:color w:val="000000" w:themeColor="text1"/>
                <w:szCs w:val="22"/>
              </w:rPr>
            </w:pPr>
            <w:r w:rsidRPr="00E41A59">
              <w:rPr>
                <w:color w:val="000000" w:themeColor="text1"/>
                <w:szCs w:val="22"/>
              </w:rPr>
              <w:t>9.</w:t>
            </w:r>
            <w:r w:rsidRPr="00E41A59">
              <w:rPr>
                <w:color w:val="000000" w:themeColor="text1"/>
                <w:szCs w:val="22"/>
              </w:rPr>
              <w:tab/>
              <w:t xml:space="preserve">Support sub-regional R4V coordination in communication and reporting with the national platforms established in Aruba, Curacao, Guyana, Aruba and Trinidad and Tobago (T&amp;T). </w:t>
            </w:r>
          </w:p>
          <w:p w14:paraId="464B9AA9" w14:textId="77777777" w:rsidR="00E41A59" w:rsidRPr="00E41A59" w:rsidRDefault="00E41A59" w:rsidP="00E41A59">
            <w:pPr>
              <w:spacing w:after="0"/>
              <w:ind w:left="360" w:hanging="360"/>
              <w:rPr>
                <w:color w:val="000000" w:themeColor="text1"/>
                <w:szCs w:val="22"/>
              </w:rPr>
            </w:pPr>
          </w:p>
          <w:p w14:paraId="5D7917F7" w14:textId="73EB3902" w:rsidR="00E41A59" w:rsidRPr="00E41A59" w:rsidRDefault="00E41A59" w:rsidP="00E41A59">
            <w:pPr>
              <w:spacing w:after="0"/>
              <w:ind w:left="360" w:hanging="360"/>
              <w:rPr>
                <w:color w:val="000000" w:themeColor="text1"/>
                <w:szCs w:val="22"/>
              </w:rPr>
            </w:pPr>
            <w:r w:rsidRPr="00E41A59">
              <w:rPr>
                <w:color w:val="000000" w:themeColor="text1"/>
                <w:szCs w:val="22"/>
              </w:rPr>
              <w:t>10.</w:t>
            </w:r>
            <w:r w:rsidRPr="00E41A59">
              <w:rPr>
                <w:color w:val="000000" w:themeColor="text1"/>
                <w:szCs w:val="22"/>
              </w:rPr>
              <w:tab/>
              <w:t xml:space="preserve">In coordination with relevant counterparts at UNHCR, monitor media and consolidate monthly Caribbean situation reports from the 5 countries including Aruba, Curacao, Guyana, T&amp;T and the DR. </w:t>
            </w:r>
          </w:p>
          <w:p w14:paraId="09993F04" w14:textId="77777777" w:rsidR="00E41A59" w:rsidRPr="00E41A59" w:rsidRDefault="00E41A59" w:rsidP="00E41A59">
            <w:pPr>
              <w:spacing w:after="0"/>
              <w:ind w:left="360" w:hanging="360"/>
              <w:rPr>
                <w:color w:val="000000" w:themeColor="text1"/>
                <w:szCs w:val="22"/>
              </w:rPr>
            </w:pPr>
          </w:p>
          <w:p w14:paraId="57133F96" w14:textId="77777777" w:rsidR="00E41A59" w:rsidRPr="00E41A59" w:rsidRDefault="00E41A59" w:rsidP="00E41A59">
            <w:pPr>
              <w:spacing w:after="0"/>
              <w:ind w:left="360" w:hanging="360"/>
              <w:rPr>
                <w:color w:val="000000" w:themeColor="text1"/>
                <w:szCs w:val="22"/>
              </w:rPr>
            </w:pPr>
            <w:r w:rsidRPr="00E41A59">
              <w:rPr>
                <w:color w:val="000000" w:themeColor="text1"/>
                <w:szCs w:val="22"/>
              </w:rPr>
              <w:t>11.</w:t>
            </w:r>
            <w:r w:rsidRPr="00E41A59">
              <w:rPr>
                <w:color w:val="000000" w:themeColor="text1"/>
                <w:szCs w:val="22"/>
              </w:rPr>
              <w:tab/>
              <w:t xml:space="preserve">Share draft situation reports for review by the Sub-Regional Coordinator and to the R4V Platform in English and </w:t>
            </w:r>
            <w:proofErr w:type="gramStart"/>
            <w:r w:rsidRPr="00E41A59">
              <w:rPr>
                <w:color w:val="000000" w:themeColor="text1"/>
                <w:szCs w:val="22"/>
              </w:rPr>
              <w:t>Spanish;</w:t>
            </w:r>
            <w:proofErr w:type="gramEnd"/>
            <w:r w:rsidRPr="00E41A59">
              <w:rPr>
                <w:color w:val="000000" w:themeColor="text1"/>
                <w:szCs w:val="22"/>
              </w:rPr>
              <w:t xml:space="preserve"> </w:t>
            </w:r>
          </w:p>
          <w:p w14:paraId="187B541B" w14:textId="77777777" w:rsidR="00E41A59" w:rsidRPr="00E41A59" w:rsidRDefault="00E41A59" w:rsidP="00E41A59">
            <w:pPr>
              <w:spacing w:after="0"/>
              <w:ind w:left="360" w:hanging="360"/>
              <w:rPr>
                <w:color w:val="000000" w:themeColor="text1"/>
                <w:szCs w:val="22"/>
              </w:rPr>
            </w:pPr>
          </w:p>
          <w:p w14:paraId="4E5657E4" w14:textId="77777777" w:rsidR="00E41A59" w:rsidRPr="00E41A59" w:rsidRDefault="00E41A59" w:rsidP="00E41A59">
            <w:pPr>
              <w:spacing w:after="0"/>
              <w:ind w:left="360" w:hanging="360"/>
              <w:rPr>
                <w:color w:val="000000" w:themeColor="text1"/>
                <w:szCs w:val="22"/>
              </w:rPr>
            </w:pPr>
            <w:r w:rsidRPr="00E41A59">
              <w:rPr>
                <w:color w:val="000000" w:themeColor="text1"/>
                <w:szCs w:val="22"/>
              </w:rPr>
              <w:t>12.</w:t>
            </w:r>
            <w:r w:rsidRPr="00E41A59">
              <w:rPr>
                <w:color w:val="000000" w:themeColor="text1"/>
                <w:szCs w:val="22"/>
              </w:rPr>
              <w:tab/>
              <w:t>Support in drafting, editing, and/or compiling all other information products such as mid-year reports, thematic factsheets, end of year reports, advocacy messages, the R4V Caribbean webpage, newsletter, etc.</w:t>
            </w:r>
          </w:p>
          <w:p w14:paraId="617695A0" w14:textId="77777777" w:rsidR="00E41A59" w:rsidRPr="00E41A59" w:rsidRDefault="00E41A59" w:rsidP="00E41A59">
            <w:pPr>
              <w:spacing w:after="0"/>
              <w:ind w:left="360" w:hanging="360"/>
              <w:rPr>
                <w:color w:val="000000" w:themeColor="text1"/>
                <w:szCs w:val="22"/>
              </w:rPr>
            </w:pPr>
          </w:p>
          <w:p w14:paraId="1D570620" w14:textId="77777777" w:rsidR="00E41A59" w:rsidRPr="00E41A59" w:rsidRDefault="00E41A59" w:rsidP="00E41A59">
            <w:pPr>
              <w:spacing w:after="0"/>
              <w:ind w:left="360" w:hanging="360"/>
              <w:rPr>
                <w:color w:val="000000" w:themeColor="text1"/>
                <w:szCs w:val="22"/>
              </w:rPr>
            </w:pPr>
            <w:r w:rsidRPr="00E41A59">
              <w:rPr>
                <w:color w:val="000000" w:themeColor="text1"/>
                <w:szCs w:val="22"/>
              </w:rPr>
              <w:t>13.</w:t>
            </w:r>
            <w:r w:rsidRPr="00E41A59">
              <w:rPr>
                <w:color w:val="000000" w:themeColor="text1"/>
                <w:szCs w:val="22"/>
              </w:rPr>
              <w:tab/>
              <w:t xml:space="preserve">Organize and compile existing assessments and research (sub-regional or national), including undertaking desk reviews, and support national platforms and partners to conduct joint analysis. </w:t>
            </w:r>
          </w:p>
          <w:p w14:paraId="2E92BBCA" w14:textId="77777777" w:rsidR="00E41A59" w:rsidRPr="00E41A59" w:rsidRDefault="00E41A59" w:rsidP="00E41A59">
            <w:pPr>
              <w:spacing w:after="0"/>
              <w:ind w:left="360" w:hanging="360"/>
              <w:rPr>
                <w:color w:val="000000" w:themeColor="text1"/>
                <w:szCs w:val="22"/>
              </w:rPr>
            </w:pPr>
          </w:p>
          <w:p w14:paraId="4E3AF6C5" w14:textId="77777777" w:rsidR="00E41A59" w:rsidRPr="00E41A59" w:rsidRDefault="00E41A59" w:rsidP="00E41A59">
            <w:pPr>
              <w:spacing w:after="0"/>
              <w:ind w:left="360" w:hanging="360"/>
              <w:rPr>
                <w:color w:val="000000" w:themeColor="text1"/>
                <w:szCs w:val="22"/>
              </w:rPr>
            </w:pPr>
            <w:r w:rsidRPr="00E41A59">
              <w:rPr>
                <w:color w:val="000000" w:themeColor="text1"/>
                <w:szCs w:val="22"/>
              </w:rPr>
              <w:t>14.</w:t>
            </w:r>
            <w:r w:rsidRPr="00E41A59">
              <w:rPr>
                <w:color w:val="000000" w:themeColor="text1"/>
                <w:szCs w:val="22"/>
              </w:rPr>
              <w:tab/>
              <w:t>Liaise with appealing agencies across the Caribbean on the compilation of reports and information products.</w:t>
            </w:r>
          </w:p>
          <w:p w14:paraId="4719BADC" w14:textId="77777777" w:rsidR="00E41A59" w:rsidRPr="00E41A59" w:rsidRDefault="00E41A59" w:rsidP="00E41A59">
            <w:pPr>
              <w:spacing w:after="0"/>
              <w:ind w:left="360" w:hanging="360"/>
              <w:rPr>
                <w:color w:val="000000" w:themeColor="text1"/>
                <w:szCs w:val="22"/>
              </w:rPr>
            </w:pPr>
          </w:p>
          <w:p w14:paraId="412254DA" w14:textId="77777777" w:rsidR="00E41A59" w:rsidRPr="00E41A59" w:rsidRDefault="00E41A59" w:rsidP="00E41A59">
            <w:pPr>
              <w:spacing w:after="0"/>
              <w:ind w:left="360" w:hanging="360"/>
              <w:rPr>
                <w:color w:val="000000" w:themeColor="text1"/>
                <w:szCs w:val="22"/>
              </w:rPr>
            </w:pPr>
            <w:r w:rsidRPr="00E41A59">
              <w:rPr>
                <w:color w:val="000000" w:themeColor="text1"/>
                <w:szCs w:val="22"/>
              </w:rPr>
              <w:t>15.</w:t>
            </w:r>
            <w:r w:rsidRPr="00E41A59">
              <w:rPr>
                <w:color w:val="000000" w:themeColor="text1"/>
                <w:szCs w:val="22"/>
              </w:rPr>
              <w:tab/>
              <w:t>Support appealing agencies and partners across the Caribbean to improve quality of reports submitted.</w:t>
            </w:r>
          </w:p>
          <w:p w14:paraId="5D1DFB3F" w14:textId="77777777" w:rsidR="00E41A59" w:rsidRPr="00E41A59" w:rsidRDefault="00E41A59" w:rsidP="00E41A59">
            <w:pPr>
              <w:spacing w:after="0"/>
              <w:ind w:left="360" w:hanging="360"/>
              <w:rPr>
                <w:color w:val="000000" w:themeColor="text1"/>
                <w:szCs w:val="22"/>
              </w:rPr>
            </w:pPr>
          </w:p>
          <w:p w14:paraId="623C87BC" w14:textId="77777777" w:rsidR="00E41A59" w:rsidRPr="00E41A59" w:rsidRDefault="00E41A59" w:rsidP="00E41A59">
            <w:pPr>
              <w:spacing w:after="0"/>
              <w:ind w:left="360" w:hanging="360"/>
              <w:rPr>
                <w:color w:val="000000" w:themeColor="text1"/>
                <w:szCs w:val="22"/>
              </w:rPr>
            </w:pPr>
            <w:r w:rsidRPr="00E41A59">
              <w:rPr>
                <w:color w:val="000000" w:themeColor="text1"/>
                <w:szCs w:val="22"/>
              </w:rPr>
              <w:t>16.</w:t>
            </w:r>
            <w:r w:rsidRPr="00E41A59">
              <w:rPr>
                <w:color w:val="000000" w:themeColor="text1"/>
                <w:szCs w:val="22"/>
              </w:rPr>
              <w:tab/>
              <w:t>Perform such other duties as may be assigned.</w:t>
            </w:r>
            <w:r w:rsidRPr="00E41A59">
              <w:rPr>
                <w:color w:val="000000" w:themeColor="text1"/>
                <w:szCs w:val="22"/>
              </w:rPr>
              <w:tab/>
            </w:r>
          </w:p>
          <w:p w14:paraId="4651D545" w14:textId="12027A20" w:rsidR="00241BC9" w:rsidRPr="00E24F7A" w:rsidRDefault="00241BC9" w:rsidP="005F2A70">
            <w:pPr>
              <w:spacing w:after="0"/>
              <w:rPr>
                <w:i/>
                <w:iCs/>
                <w:color w:val="000000" w:themeColor="text1"/>
                <w:szCs w:val="22"/>
              </w:rPr>
            </w:pPr>
          </w:p>
        </w:tc>
      </w:tr>
      <w:tr w:rsidR="00DF30B9" w:rsidRPr="00DF30B9" w14:paraId="64C29A9A" w14:textId="77777777" w:rsidTr="003D333E">
        <w:trPr>
          <w:trHeight w:val="481"/>
        </w:trPr>
        <w:tc>
          <w:tcPr>
            <w:tcW w:w="8302" w:type="dxa"/>
            <w:gridSpan w:val="3"/>
            <w:tcBorders>
              <w:bottom w:val="single" w:sz="4" w:space="0" w:color="auto"/>
            </w:tcBorders>
            <w:shd w:val="clear" w:color="auto" w:fill="C0C0C0"/>
            <w:vAlign w:val="center"/>
          </w:tcPr>
          <w:p w14:paraId="500B838D" w14:textId="77777777" w:rsidR="00241BC9" w:rsidRPr="00DF30B9" w:rsidRDefault="00241BC9" w:rsidP="005F2A70">
            <w:pPr>
              <w:pStyle w:val="Heading1"/>
              <w:rPr>
                <w:color w:val="000000" w:themeColor="text1"/>
                <w:szCs w:val="22"/>
              </w:rPr>
            </w:pPr>
            <w:r w:rsidRPr="00DF30B9">
              <w:rPr>
                <w:color w:val="000000" w:themeColor="text1"/>
                <w:szCs w:val="22"/>
              </w:rPr>
              <w:lastRenderedPageBreak/>
              <w:t>IV. Required Qualifications and Experience</w:t>
            </w:r>
          </w:p>
        </w:tc>
      </w:tr>
      <w:tr w:rsidR="00DF30B9" w:rsidRPr="00DF30B9" w14:paraId="7DBA32F8" w14:textId="77777777" w:rsidTr="003D333E">
        <w:trPr>
          <w:trHeight w:val="531"/>
        </w:trPr>
        <w:tc>
          <w:tcPr>
            <w:tcW w:w="8302" w:type="dxa"/>
            <w:gridSpan w:val="3"/>
            <w:shd w:val="clear" w:color="auto" w:fill="D9D9D9"/>
            <w:vAlign w:val="center"/>
          </w:tcPr>
          <w:p w14:paraId="18B1F2BE" w14:textId="77777777" w:rsidR="00241BC9" w:rsidRPr="00DF30B9" w:rsidRDefault="00241BC9" w:rsidP="005F2A70">
            <w:pPr>
              <w:pStyle w:val="Heading1"/>
              <w:rPr>
                <w:b w:val="0"/>
                <w:color w:val="000000" w:themeColor="text1"/>
                <w:szCs w:val="22"/>
              </w:rPr>
            </w:pPr>
            <w:r w:rsidRPr="00DF30B9">
              <w:rPr>
                <w:color w:val="000000" w:themeColor="text1"/>
                <w:szCs w:val="22"/>
                <w:lang w:eastAsia="en-US"/>
              </w:rPr>
              <w:t>Education</w:t>
            </w:r>
          </w:p>
        </w:tc>
      </w:tr>
      <w:tr w:rsidR="00DF30B9" w:rsidRPr="00DF30B9" w14:paraId="22D32440" w14:textId="77777777" w:rsidTr="003D333E">
        <w:tc>
          <w:tcPr>
            <w:tcW w:w="8302" w:type="dxa"/>
            <w:gridSpan w:val="3"/>
            <w:tcBorders>
              <w:bottom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086"/>
            </w:tblGrid>
            <w:tr w:rsidR="00DF30B9" w:rsidRPr="00DF30B9" w14:paraId="4A5FBB6A" w14:textId="77777777">
              <w:trPr>
                <w:trHeight w:val="324"/>
              </w:trPr>
              <w:tc>
                <w:tcPr>
                  <w:tcW w:w="0" w:type="auto"/>
                </w:tcPr>
                <w:p w14:paraId="6F5C7E21" w14:textId="09F477EF" w:rsidR="00241BC9" w:rsidRPr="00DF30B9" w:rsidRDefault="00241BC9" w:rsidP="005F2A70">
                  <w:pPr>
                    <w:spacing w:after="0"/>
                    <w:textAlignment w:val="baseline"/>
                    <w:rPr>
                      <w:color w:val="000000" w:themeColor="text1"/>
                      <w:szCs w:val="22"/>
                    </w:rPr>
                  </w:pPr>
                </w:p>
              </w:tc>
            </w:tr>
            <w:tr w:rsidR="00DF30B9" w:rsidRPr="00DF30B9" w14:paraId="315B1FF0" w14:textId="77777777">
              <w:trPr>
                <w:trHeight w:val="324"/>
              </w:trPr>
              <w:tc>
                <w:tcPr>
                  <w:tcW w:w="0" w:type="auto"/>
                </w:tcPr>
                <w:p w14:paraId="41BE0905" w14:textId="21F6F81E" w:rsidR="00E41A59" w:rsidRPr="00FE537D" w:rsidRDefault="00E41A59" w:rsidP="00FE537D">
                  <w:pPr>
                    <w:pStyle w:val="ListParagraph"/>
                    <w:numPr>
                      <w:ilvl w:val="0"/>
                      <w:numId w:val="37"/>
                    </w:numPr>
                    <w:spacing w:after="0"/>
                    <w:rPr>
                      <w:color w:val="000000" w:themeColor="text1"/>
                      <w:szCs w:val="22"/>
                    </w:rPr>
                  </w:pPr>
                  <w:r w:rsidRPr="00FE537D">
                    <w:rPr>
                      <w:color w:val="000000" w:themeColor="text1"/>
                      <w:szCs w:val="22"/>
                    </w:rPr>
                    <w:t xml:space="preserve">Bachelor’s degree in Social/Political Sciences, Business Administration, International Relations, International Development or a related field from an accredited academic institution with </w:t>
                  </w:r>
                  <w:proofErr w:type="gramStart"/>
                  <w:r w:rsidR="00C57E49">
                    <w:rPr>
                      <w:color w:val="000000" w:themeColor="text1"/>
                      <w:szCs w:val="22"/>
                    </w:rPr>
                    <w:t xml:space="preserve">five </w:t>
                  </w:r>
                  <w:r w:rsidRPr="00FE537D">
                    <w:rPr>
                      <w:color w:val="000000" w:themeColor="text1"/>
                      <w:szCs w:val="22"/>
                    </w:rPr>
                    <w:t xml:space="preserve"> years</w:t>
                  </w:r>
                  <w:proofErr w:type="gramEnd"/>
                  <w:r w:rsidRPr="00FE537D">
                    <w:rPr>
                      <w:color w:val="000000" w:themeColor="text1"/>
                      <w:szCs w:val="22"/>
                    </w:rPr>
                    <w:t xml:space="preserve"> of relevant professional experience; or</w:t>
                  </w:r>
                </w:p>
                <w:p w14:paraId="6B9E421C" w14:textId="08C64B02" w:rsidR="00241BC9" w:rsidRPr="00DF30B9" w:rsidRDefault="00E41A59" w:rsidP="00FE537D">
                  <w:pPr>
                    <w:pStyle w:val="ListParagraph"/>
                    <w:numPr>
                      <w:ilvl w:val="0"/>
                      <w:numId w:val="37"/>
                    </w:numPr>
                    <w:spacing w:after="0"/>
                    <w:rPr>
                      <w:color w:val="000000" w:themeColor="text1"/>
                      <w:szCs w:val="22"/>
                    </w:rPr>
                  </w:pPr>
                  <w:r w:rsidRPr="00FE537D">
                    <w:rPr>
                      <w:color w:val="000000" w:themeColor="text1"/>
                      <w:szCs w:val="22"/>
                    </w:rPr>
                    <w:t xml:space="preserve">High School Degree with </w:t>
                  </w:r>
                  <w:proofErr w:type="gramStart"/>
                  <w:r w:rsidR="00C57E49">
                    <w:rPr>
                      <w:color w:val="000000" w:themeColor="text1"/>
                      <w:szCs w:val="22"/>
                    </w:rPr>
                    <w:t xml:space="preserve">seven </w:t>
                  </w:r>
                  <w:r w:rsidRPr="00FE537D">
                    <w:rPr>
                      <w:color w:val="000000" w:themeColor="text1"/>
                      <w:szCs w:val="22"/>
                    </w:rPr>
                    <w:t xml:space="preserve"> years</w:t>
                  </w:r>
                  <w:proofErr w:type="gramEnd"/>
                  <w:r w:rsidRPr="00FE537D">
                    <w:rPr>
                      <w:color w:val="000000" w:themeColor="text1"/>
                      <w:szCs w:val="22"/>
                    </w:rPr>
                    <w:t xml:space="preserve"> of relevant professional experience.</w:t>
                  </w:r>
                </w:p>
              </w:tc>
            </w:tr>
          </w:tbl>
          <w:p w14:paraId="679D9111" w14:textId="0655D1C1" w:rsidR="00241BC9" w:rsidRPr="00DF30B9" w:rsidRDefault="00241BC9" w:rsidP="005F2A70">
            <w:pPr>
              <w:autoSpaceDE/>
              <w:autoSpaceDN/>
              <w:adjustRightInd/>
              <w:spacing w:after="0"/>
              <w:rPr>
                <w:color w:val="000000" w:themeColor="text1"/>
                <w:szCs w:val="22"/>
              </w:rPr>
            </w:pPr>
          </w:p>
        </w:tc>
      </w:tr>
      <w:tr w:rsidR="00DF30B9" w:rsidRPr="00DF30B9" w14:paraId="59D791DE" w14:textId="77777777" w:rsidTr="003D333E">
        <w:trPr>
          <w:trHeight w:val="522"/>
        </w:trPr>
        <w:tc>
          <w:tcPr>
            <w:tcW w:w="8302" w:type="dxa"/>
            <w:gridSpan w:val="3"/>
            <w:shd w:val="clear" w:color="auto" w:fill="D9D9D9"/>
            <w:vAlign w:val="center"/>
          </w:tcPr>
          <w:p w14:paraId="19227462" w14:textId="0548D7EC" w:rsidR="00241BC9" w:rsidRPr="00DF30B9" w:rsidRDefault="00241BC9" w:rsidP="005F2A70">
            <w:pPr>
              <w:pStyle w:val="Heading1"/>
              <w:rPr>
                <w:b w:val="0"/>
                <w:color w:val="000000" w:themeColor="text1"/>
                <w:szCs w:val="22"/>
                <w:lang w:val="en-US" w:eastAsia="en-US"/>
              </w:rPr>
            </w:pPr>
            <w:r w:rsidRPr="00DF30B9">
              <w:rPr>
                <w:color w:val="000000" w:themeColor="text1"/>
                <w:szCs w:val="22"/>
                <w:lang w:eastAsia="en-US"/>
              </w:rPr>
              <w:t xml:space="preserve">Experience </w:t>
            </w:r>
          </w:p>
        </w:tc>
      </w:tr>
      <w:tr w:rsidR="00DF30B9" w:rsidRPr="00DF30B9" w14:paraId="5EC7BAC2" w14:textId="77777777" w:rsidTr="003D333E">
        <w:tc>
          <w:tcPr>
            <w:tcW w:w="8302" w:type="dxa"/>
            <w:gridSpan w:val="3"/>
            <w:shd w:val="clear" w:color="auto" w:fill="auto"/>
          </w:tcPr>
          <w:p w14:paraId="5E3E037A" w14:textId="77777777" w:rsidR="00241BC9" w:rsidRPr="00DF30B9" w:rsidRDefault="00241BC9" w:rsidP="00E54E7B">
            <w:pPr>
              <w:spacing w:after="0"/>
              <w:rPr>
                <w:rFonts w:eastAsia="Arial"/>
                <w:color w:val="000000" w:themeColor="text1"/>
                <w:szCs w:val="22"/>
              </w:rPr>
            </w:pPr>
          </w:p>
          <w:p w14:paraId="1750912F" w14:textId="77777777" w:rsidR="00FE537D" w:rsidRPr="00FE537D" w:rsidRDefault="00FE537D" w:rsidP="00FE537D">
            <w:pPr>
              <w:pStyle w:val="ListParagraph"/>
              <w:numPr>
                <w:ilvl w:val="0"/>
                <w:numId w:val="37"/>
              </w:numPr>
              <w:spacing w:after="0"/>
              <w:rPr>
                <w:color w:val="000000" w:themeColor="text1"/>
                <w:szCs w:val="22"/>
              </w:rPr>
            </w:pPr>
            <w:r w:rsidRPr="00FE537D">
              <w:rPr>
                <w:color w:val="000000" w:themeColor="text1"/>
                <w:szCs w:val="22"/>
              </w:rPr>
              <w:t xml:space="preserve">Proven experience with inter-agency coordination, particularly in humanitarian response contexts through UN-led systems. </w:t>
            </w:r>
          </w:p>
          <w:p w14:paraId="08DE8794" w14:textId="77777777" w:rsidR="00FE537D" w:rsidRPr="00FE537D" w:rsidRDefault="00FE537D" w:rsidP="00FE537D">
            <w:pPr>
              <w:pStyle w:val="ListParagraph"/>
              <w:numPr>
                <w:ilvl w:val="0"/>
                <w:numId w:val="37"/>
              </w:numPr>
              <w:spacing w:after="0"/>
              <w:rPr>
                <w:color w:val="000000" w:themeColor="text1"/>
                <w:szCs w:val="22"/>
              </w:rPr>
            </w:pPr>
            <w:r w:rsidRPr="00FE537D">
              <w:rPr>
                <w:color w:val="000000" w:themeColor="text1"/>
                <w:szCs w:val="22"/>
              </w:rPr>
              <w:t xml:space="preserve">Proven experience with strategic planning and report writing </w:t>
            </w:r>
          </w:p>
          <w:p w14:paraId="4901D6B1" w14:textId="77777777" w:rsidR="00FE537D" w:rsidRDefault="00FE537D" w:rsidP="00FE537D">
            <w:pPr>
              <w:pStyle w:val="ListParagraph"/>
              <w:numPr>
                <w:ilvl w:val="0"/>
                <w:numId w:val="37"/>
              </w:numPr>
              <w:spacing w:after="0"/>
              <w:rPr>
                <w:color w:val="000000" w:themeColor="text1"/>
                <w:szCs w:val="22"/>
              </w:rPr>
            </w:pPr>
            <w:r w:rsidRPr="00FE537D">
              <w:rPr>
                <w:color w:val="000000" w:themeColor="text1"/>
                <w:szCs w:val="22"/>
              </w:rPr>
              <w:t>Previous experience coordinating joint efforts in humanitarian/development situations between IOM/UN and 1) national governments and 2) international donors.</w:t>
            </w:r>
          </w:p>
          <w:p w14:paraId="321EB30D" w14:textId="3FE82C8C" w:rsidR="00E54E7B" w:rsidRPr="00FE537D" w:rsidRDefault="00FE537D" w:rsidP="00FE537D">
            <w:pPr>
              <w:pStyle w:val="ListParagraph"/>
              <w:numPr>
                <w:ilvl w:val="0"/>
                <w:numId w:val="37"/>
              </w:numPr>
              <w:spacing w:after="0"/>
              <w:rPr>
                <w:color w:val="000000" w:themeColor="text1"/>
                <w:szCs w:val="22"/>
              </w:rPr>
            </w:pPr>
            <w:r w:rsidRPr="00FE537D">
              <w:rPr>
                <w:color w:val="000000" w:themeColor="text1"/>
                <w:szCs w:val="22"/>
              </w:rPr>
              <w:t xml:space="preserve">In-depth knowledge of the Caribbean sub-region dynamics, notably in relation to mixed movements from Venezuela </w:t>
            </w:r>
          </w:p>
        </w:tc>
      </w:tr>
      <w:tr w:rsidR="00DF30B9" w:rsidRPr="00DF30B9" w14:paraId="084A79FC" w14:textId="77777777" w:rsidTr="00D91219">
        <w:trPr>
          <w:trHeight w:val="522"/>
        </w:trPr>
        <w:tc>
          <w:tcPr>
            <w:tcW w:w="8302" w:type="dxa"/>
            <w:gridSpan w:val="3"/>
            <w:shd w:val="clear" w:color="auto" w:fill="D9D9D9"/>
            <w:vAlign w:val="center"/>
          </w:tcPr>
          <w:p w14:paraId="04CEB034" w14:textId="04D7C22E" w:rsidR="00241BC9" w:rsidRPr="00DF30B9" w:rsidRDefault="00241BC9" w:rsidP="00E54E7B">
            <w:pPr>
              <w:pStyle w:val="Heading1"/>
              <w:rPr>
                <w:b w:val="0"/>
                <w:color w:val="000000" w:themeColor="text1"/>
                <w:szCs w:val="22"/>
                <w:lang w:val="en-US" w:eastAsia="en-US"/>
              </w:rPr>
            </w:pPr>
            <w:r w:rsidRPr="00DF30B9">
              <w:rPr>
                <w:color w:val="000000" w:themeColor="text1"/>
                <w:szCs w:val="22"/>
                <w:lang w:eastAsia="en-US"/>
              </w:rPr>
              <w:t xml:space="preserve">SKILLS </w:t>
            </w:r>
          </w:p>
        </w:tc>
      </w:tr>
      <w:tr w:rsidR="00DF30B9" w:rsidRPr="00DF30B9" w14:paraId="3F3FFFD9" w14:textId="77777777" w:rsidTr="003D333E">
        <w:tc>
          <w:tcPr>
            <w:tcW w:w="8302" w:type="dxa"/>
            <w:gridSpan w:val="3"/>
            <w:shd w:val="clear" w:color="auto" w:fill="auto"/>
          </w:tcPr>
          <w:p w14:paraId="05781B67" w14:textId="77777777" w:rsidR="00241BC9" w:rsidRPr="00DF30B9" w:rsidRDefault="00241BC9" w:rsidP="00E54E7B">
            <w:pPr>
              <w:spacing w:after="0"/>
              <w:rPr>
                <w:rFonts w:eastAsia="Arial"/>
                <w:color w:val="000000" w:themeColor="text1"/>
                <w:szCs w:val="22"/>
              </w:rPr>
            </w:pPr>
          </w:p>
          <w:p w14:paraId="350295F7" w14:textId="7ECFDE03" w:rsidR="00E54E7B" w:rsidRPr="00E54E7B" w:rsidRDefault="00E54E7B" w:rsidP="00FE537D">
            <w:pPr>
              <w:pStyle w:val="ListParagraph"/>
              <w:numPr>
                <w:ilvl w:val="0"/>
                <w:numId w:val="36"/>
              </w:numPr>
              <w:spacing w:before="0" w:after="0"/>
              <w:rPr>
                <w:color w:val="000000" w:themeColor="text1"/>
                <w:szCs w:val="22"/>
              </w:rPr>
            </w:pPr>
          </w:p>
        </w:tc>
      </w:tr>
      <w:tr w:rsidR="00DF30B9" w:rsidRPr="00DF30B9" w14:paraId="5B500F20" w14:textId="77777777" w:rsidTr="003D333E">
        <w:trPr>
          <w:trHeight w:val="475"/>
        </w:trPr>
        <w:tc>
          <w:tcPr>
            <w:tcW w:w="8302" w:type="dxa"/>
            <w:gridSpan w:val="3"/>
            <w:tcBorders>
              <w:bottom w:val="single" w:sz="4" w:space="0" w:color="auto"/>
            </w:tcBorders>
            <w:shd w:val="clear" w:color="auto" w:fill="C0C0C0"/>
            <w:vAlign w:val="center"/>
          </w:tcPr>
          <w:p w14:paraId="2F5497CB" w14:textId="77777777" w:rsidR="00241BC9" w:rsidRPr="00DF30B9" w:rsidRDefault="00241BC9" w:rsidP="005F2A70">
            <w:pPr>
              <w:pStyle w:val="Heading1"/>
              <w:rPr>
                <w:color w:val="000000" w:themeColor="text1"/>
                <w:szCs w:val="22"/>
              </w:rPr>
            </w:pPr>
            <w:r w:rsidRPr="00DF30B9">
              <w:rPr>
                <w:color w:val="000000" w:themeColor="text1"/>
                <w:szCs w:val="22"/>
              </w:rPr>
              <w:t>V. Languages</w:t>
            </w:r>
          </w:p>
        </w:tc>
      </w:tr>
      <w:tr w:rsidR="00DF30B9" w:rsidRPr="00DF30B9" w14:paraId="1B600F4A" w14:textId="77777777" w:rsidTr="00BF6C08">
        <w:trPr>
          <w:trHeight w:val="288"/>
        </w:trPr>
        <w:tc>
          <w:tcPr>
            <w:tcW w:w="4010" w:type="dxa"/>
            <w:gridSpan w:val="2"/>
            <w:tcBorders>
              <w:bottom w:val="single" w:sz="4" w:space="0" w:color="auto"/>
            </w:tcBorders>
            <w:shd w:val="clear" w:color="auto" w:fill="E6E6E6"/>
            <w:vAlign w:val="center"/>
          </w:tcPr>
          <w:p w14:paraId="1F724121" w14:textId="77777777" w:rsidR="00241BC9" w:rsidRPr="00DF30B9" w:rsidRDefault="00241BC9" w:rsidP="005F2A70">
            <w:pPr>
              <w:spacing w:after="0"/>
              <w:jc w:val="left"/>
              <w:rPr>
                <w:color w:val="000000" w:themeColor="text1"/>
                <w:szCs w:val="22"/>
              </w:rPr>
            </w:pPr>
            <w:r w:rsidRPr="00DF30B9">
              <w:rPr>
                <w:color w:val="000000" w:themeColor="text1"/>
                <w:szCs w:val="22"/>
              </w:rPr>
              <w:t xml:space="preserve">Required </w:t>
            </w:r>
          </w:p>
          <w:p w14:paraId="29612A4C" w14:textId="7D3952CC" w:rsidR="00241BC9" w:rsidRPr="00DF30B9" w:rsidRDefault="00241BC9" w:rsidP="005F2A70">
            <w:pPr>
              <w:spacing w:after="0"/>
              <w:jc w:val="left"/>
              <w:rPr>
                <w:color w:val="000000" w:themeColor="text1"/>
                <w:szCs w:val="22"/>
              </w:rPr>
            </w:pPr>
            <w:r w:rsidRPr="00DF30B9">
              <w:rPr>
                <w:color w:val="000000" w:themeColor="text1"/>
                <w:szCs w:val="22"/>
              </w:rPr>
              <w:t>(specify the required knowledge)</w:t>
            </w:r>
          </w:p>
        </w:tc>
        <w:tc>
          <w:tcPr>
            <w:tcW w:w="4292" w:type="dxa"/>
            <w:tcBorders>
              <w:bottom w:val="single" w:sz="4" w:space="0" w:color="auto"/>
            </w:tcBorders>
            <w:shd w:val="clear" w:color="auto" w:fill="E6E6E6"/>
            <w:vAlign w:val="center"/>
          </w:tcPr>
          <w:p w14:paraId="0FA08020" w14:textId="022D5B4A" w:rsidR="00241BC9" w:rsidRPr="00DF30B9" w:rsidRDefault="00241BC9" w:rsidP="005F2A70">
            <w:pPr>
              <w:spacing w:after="0"/>
              <w:jc w:val="left"/>
              <w:rPr>
                <w:color w:val="000000" w:themeColor="text1"/>
                <w:szCs w:val="22"/>
              </w:rPr>
            </w:pPr>
            <w:r w:rsidRPr="00DF30B9">
              <w:rPr>
                <w:color w:val="000000" w:themeColor="text1"/>
                <w:szCs w:val="22"/>
              </w:rPr>
              <w:t>Desirable</w:t>
            </w:r>
          </w:p>
        </w:tc>
      </w:tr>
      <w:tr w:rsidR="00DF30B9" w:rsidRPr="00DF30B9" w14:paraId="114CC0A1" w14:textId="77777777" w:rsidTr="008B6E5E">
        <w:trPr>
          <w:trHeight w:val="311"/>
        </w:trPr>
        <w:tc>
          <w:tcPr>
            <w:tcW w:w="4010" w:type="dxa"/>
            <w:gridSpan w:val="2"/>
            <w:tcBorders>
              <w:bottom w:val="single" w:sz="4" w:space="0" w:color="auto"/>
            </w:tcBorders>
            <w:shd w:val="clear" w:color="auto" w:fill="auto"/>
          </w:tcPr>
          <w:p w14:paraId="155962AD" w14:textId="6B5A5B80" w:rsidR="00241BC9" w:rsidRPr="00DF30B9" w:rsidRDefault="00FE537D" w:rsidP="005F2A70">
            <w:pPr>
              <w:spacing w:after="0"/>
              <w:rPr>
                <w:color w:val="000000" w:themeColor="text1"/>
                <w:szCs w:val="22"/>
              </w:rPr>
            </w:pPr>
            <w:r w:rsidRPr="00FE537D">
              <w:rPr>
                <w:color w:val="000000" w:themeColor="text1"/>
                <w:szCs w:val="22"/>
              </w:rPr>
              <w:t>For this position, fluency in English and Spanish is required (oral and written).</w:t>
            </w:r>
          </w:p>
        </w:tc>
        <w:tc>
          <w:tcPr>
            <w:tcW w:w="4292" w:type="dxa"/>
            <w:tcBorders>
              <w:bottom w:val="single" w:sz="4" w:space="0" w:color="auto"/>
            </w:tcBorders>
            <w:shd w:val="clear" w:color="auto" w:fill="auto"/>
          </w:tcPr>
          <w:p w14:paraId="212B32E8" w14:textId="047539E3" w:rsidR="00241BC9" w:rsidRPr="00E24F7A" w:rsidRDefault="00241BC9" w:rsidP="005F2A70">
            <w:pPr>
              <w:spacing w:after="0"/>
              <w:rPr>
                <w:i/>
                <w:iCs/>
                <w:color w:val="000000" w:themeColor="text1"/>
                <w:szCs w:val="22"/>
              </w:rPr>
            </w:pPr>
          </w:p>
        </w:tc>
      </w:tr>
      <w:tr w:rsidR="00DF30B9" w:rsidRPr="00DF30B9" w14:paraId="717C3325" w14:textId="77777777" w:rsidTr="003D333E">
        <w:tc>
          <w:tcPr>
            <w:tcW w:w="830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4886ABDE" w14:textId="77777777" w:rsidR="00241BC9" w:rsidRPr="00DF30B9" w:rsidRDefault="00241BC9" w:rsidP="005F2A70">
            <w:pPr>
              <w:pStyle w:val="Heading1"/>
              <w:rPr>
                <w:color w:val="000000" w:themeColor="text1"/>
                <w:szCs w:val="22"/>
              </w:rPr>
            </w:pPr>
            <w:r w:rsidRPr="00DF30B9">
              <w:rPr>
                <w:color w:val="000000" w:themeColor="text1"/>
                <w:szCs w:val="22"/>
              </w:rPr>
              <w:lastRenderedPageBreak/>
              <w:t>VI. Competencies</w:t>
            </w:r>
            <w:r w:rsidRPr="00DF30B9">
              <w:rPr>
                <w:rStyle w:val="FootnoteReference"/>
                <w:color w:val="000000" w:themeColor="text1"/>
                <w:szCs w:val="22"/>
              </w:rPr>
              <w:footnoteReference w:id="1"/>
            </w:r>
          </w:p>
        </w:tc>
      </w:tr>
      <w:tr w:rsidR="00DF30B9" w:rsidRPr="00DF30B9" w14:paraId="288DC742" w14:textId="77777777" w:rsidTr="003D333E">
        <w:tc>
          <w:tcPr>
            <w:tcW w:w="83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14081C" w14:textId="69DDB3EB" w:rsidR="00241BC9" w:rsidRPr="00DF30B9" w:rsidRDefault="00241BC9" w:rsidP="005F2A70">
            <w:pPr>
              <w:spacing w:after="0"/>
              <w:rPr>
                <w:color w:val="000000" w:themeColor="text1"/>
                <w:szCs w:val="22"/>
              </w:rPr>
            </w:pPr>
            <w:r w:rsidRPr="00DF30B9">
              <w:rPr>
                <w:color w:val="000000" w:themeColor="text1"/>
                <w:szCs w:val="22"/>
              </w:rPr>
              <w:t>The incumbent is expected to demonstrate the following values and competencies:</w:t>
            </w:r>
          </w:p>
          <w:p w14:paraId="64FAF239" w14:textId="77777777" w:rsidR="005F2A70" w:rsidRDefault="005F2A70" w:rsidP="005F2A70">
            <w:pPr>
              <w:spacing w:after="0"/>
              <w:rPr>
                <w:b/>
                <w:color w:val="000000" w:themeColor="text1"/>
                <w:szCs w:val="22"/>
              </w:rPr>
            </w:pPr>
          </w:p>
          <w:p w14:paraId="058B0B0C" w14:textId="0A2B6F98" w:rsidR="00241BC9" w:rsidRDefault="00241BC9" w:rsidP="005F2A70">
            <w:pPr>
              <w:spacing w:after="0"/>
              <w:rPr>
                <w:color w:val="000000" w:themeColor="text1"/>
                <w:szCs w:val="22"/>
              </w:rPr>
            </w:pPr>
            <w:r w:rsidRPr="00DF30B9">
              <w:rPr>
                <w:b/>
                <w:color w:val="000000" w:themeColor="text1"/>
                <w:szCs w:val="22"/>
              </w:rPr>
              <w:t xml:space="preserve">Values - </w:t>
            </w:r>
            <w:r w:rsidRPr="00DF30B9">
              <w:rPr>
                <w:color w:val="000000" w:themeColor="text1"/>
                <w:szCs w:val="22"/>
              </w:rPr>
              <w:t>all IOM staff members must abide by and demonstrate these three values:</w:t>
            </w:r>
          </w:p>
          <w:p w14:paraId="3F64C980" w14:textId="77777777" w:rsidR="005F2A70" w:rsidRPr="00DF30B9" w:rsidRDefault="005F2A70" w:rsidP="005F2A70">
            <w:pPr>
              <w:spacing w:after="0"/>
              <w:rPr>
                <w:b/>
                <w:color w:val="000000" w:themeColor="text1"/>
                <w:szCs w:val="22"/>
              </w:rPr>
            </w:pPr>
          </w:p>
          <w:p w14:paraId="4406048F" w14:textId="77777777" w:rsidR="00241BC9" w:rsidRPr="00DF30B9" w:rsidRDefault="00241BC9" w:rsidP="005F2A70">
            <w:pPr>
              <w:numPr>
                <w:ilvl w:val="0"/>
                <w:numId w:val="2"/>
              </w:numPr>
              <w:autoSpaceDE/>
              <w:autoSpaceDN/>
              <w:adjustRightInd/>
              <w:spacing w:after="0" w:line="210" w:lineRule="atLeast"/>
              <w:ind w:right="386"/>
              <w:contextualSpacing/>
              <w:rPr>
                <w:color w:val="000000" w:themeColor="text1"/>
                <w:szCs w:val="22"/>
              </w:rPr>
            </w:pPr>
            <w:r w:rsidRPr="00E54E7B">
              <w:rPr>
                <w:b/>
                <w:bCs/>
                <w:color w:val="000000" w:themeColor="text1"/>
                <w:szCs w:val="22"/>
                <w:u w:val="single"/>
              </w:rPr>
              <w:t xml:space="preserve">Inclusion and respect for </w:t>
            </w:r>
            <w:proofErr w:type="gramStart"/>
            <w:r w:rsidRPr="00E54E7B">
              <w:rPr>
                <w:b/>
                <w:bCs/>
                <w:color w:val="000000" w:themeColor="text1"/>
                <w:szCs w:val="22"/>
                <w:u w:val="single"/>
              </w:rPr>
              <w:t>diversity:</w:t>
            </w:r>
            <w:proofErr w:type="gramEnd"/>
            <w:r w:rsidRPr="00DF30B9">
              <w:rPr>
                <w:color w:val="000000" w:themeColor="text1"/>
                <w:szCs w:val="22"/>
              </w:rPr>
              <w:t xml:space="preserve"> respects and promotes individual and cultural differences; encourages diversity and inclusion wherever possible.</w:t>
            </w:r>
          </w:p>
          <w:p w14:paraId="35E9CD19" w14:textId="77777777" w:rsidR="00241BC9" w:rsidRPr="00DF30B9" w:rsidRDefault="00241BC9" w:rsidP="005F2A70">
            <w:pPr>
              <w:numPr>
                <w:ilvl w:val="0"/>
                <w:numId w:val="2"/>
              </w:numPr>
              <w:autoSpaceDE/>
              <w:autoSpaceDN/>
              <w:adjustRightInd/>
              <w:spacing w:after="0" w:line="210" w:lineRule="atLeast"/>
              <w:ind w:right="386"/>
              <w:contextualSpacing/>
              <w:rPr>
                <w:color w:val="000000" w:themeColor="text1"/>
                <w:szCs w:val="22"/>
              </w:rPr>
            </w:pPr>
            <w:r w:rsidRPr="00E54E7B">
              <w:rPr>
                <w:b/>
                <w:bCs/>
                <w:color w:val="000000" w:themeColor="text1"/>
                <w:szCs w:val="22"/>
                <w:u w:val="single"/>
              </w:rPr>
              <w:t>Integrity and transparency:</w:t>
            </w:r>
            <w:r w:rsidRPr="00DF30B9">
              <w:rPr>
                <w:color w:val="000000" w:themeColor="text1"/>
                <w:szCs w:val="22"/>
              </w:rPr>
              <w:t xml:space="preserve"> </w:t>
            </w:r>
            <w:proofErr w:type="gramStart"/>
            <w:r w:rsidRPr="00DF30B9">
              <w:rPr>
                <w:color w:val="000000" w:themeColor="text1"/>
                <w:szCs w:val="22"/>
              </w:rPr>
              <w:t>maintains</w:t>
            </w:r>
            <w:proofErr w:type="gramEnd"/>
            <w:r w:rsidRPr="00DF30B9">
              <w:rPr>
                <w:color w:val="000000" w:themeColor="text1"/>
                <w:szCs w:val="22"/>
              </w:rPr>
              <w:t xml:space="preserve"> high ethical standards and acts in a manner consistent with organizational principles/rules and standards of conduct.</w:t>
            </w:r>
          </w:p>
          <w:p w14:paraId="656E082E" w14:textId="77777777" w:rsidR="00241BC9" w:rsidRPr="00DF30B9" w:rsidRDefault="00241BC9" w:rsidP="005F2A70">
            <w:pPr>
              <w:numPr>
                <w:ilvl w:val="0"/>
                <w:numId w:val="2"/>
              </w:numPr>
              <w:autoSpaceDE/>
              <w:autoSpaceDN/>
              <w:adjustRightInd/>
              <w:spacing w:after="0" w:line="210" w:lineRule="atLeast"/>
              <w:ind w:right="386"/>
              <w:contextualSpacing/>
              <w:rPr>
                <w:color w:val="000000" w:themeColor="text1"/>
                <w:szCs w:val="22"/>
              </w:rPr>
            </w:pPr>
            <w:r w:rsidRPr="00E54E7B">
              <w:rPr>
                <w:b/>
                <w:bCs/>
                <w:color w:val="000000" w:themeColor="text1"/>
                <w:szCs w:val="22"/>
                <w:u w:val="single"/>
              </w:rPr>
              <w:t>Professionalism:</w:t>
            </w:r>
            <w:r w:rsidRPr="00DF30B9">
              <w:rPr>
                <w:color w:val="000000" w:themeColor="text1"/>
                <w:szCs w:val="22"/>
              </w:rPr>
              <w:t xml:space="preserve"> demonstrates ability to work in a composed, competent and committed manner and exercises careful judgment in meeting day-to-day challenges.</w:t>
            </w:r>
          </w:p>
          <w:p w14:paraId="493CAD38" w14:textId="77777777" w:rsidR="00241BC9" w:rsidRPr="00DF30B9" w:rsidRDefault="00241BC9" w:rsidP="005F2A70">
            <w:pPr>
              <w:spacing w:after="0"/>
              <w:rPr>
                <w:b/>
                <w:color w:val="000000" w:themeColor="text1"/>
                <w:szCs w:val="22"/>
              </w:rPr>
            </w:pPr>
          </w:p>
          <w:p w14:paraId="37CE1563" w14:textId="1892FE95" w:rsidR="00241BC9" w:rsidRDefault="00241BC9" w:rsidP="005F2A70">
            <w:pPr>
              <w:spacing w:after="0"/>
              <w:rPr>
                <w:color w:val="000000" w:themeColor="text1"/>
                <w:szCs w:val="22"/>
              </w:rPr>
            </w:pPr>
            <w:r w:rsidRPr="00DF30B9">
              <w:rPr>
                <w:b/>
                <w:color w:val="000000" w:themeColor="text1"/>
                <w:szCs w:val="22"/>
              </w:rPr>
              <w:t xml:space="preserve">Core Competencies </w:t>
            </w:r>
            <w:r w:rsidRPr="00DF30B9">
              <w:rPr>
                <w:color w:val="000000" w:themeColor="text1"/>
                <w:szCs w:val="22"/>
              </w:rPr>
              <w:t>– behavioural indicators</w:t>
            </w:r>
          </w:p>
          <w:p w14:paraId="5A3D4DC1" w14:textId="77777777" w:rsidR="005F2A70" w:rsidRPr="00DF30B9" w:rsidRDefault="005F2A70" w:rsidP="005F2A70">
            <w:pPr>
              <w:spacing w:after="0"/>
              <w:rPr>
                <w:b/>
                <w:color w:val="000000" w:themeColor="text1"/>
                <w:szCs w:val="22"/>
              </w:rPr>
            </w:pPr>
          </w:p>
          <w:p w14:paraId="78173AD9" w14:textId="77777777" w:rsidR="00241BC9" w:rsidRPr="00DF30B9" w:rsidRDefault="00241BC9" w:rsidP="005F2A70">
            <w:pPr>
              <w:numPr>
                <w:ilvl w:val="0"/>
                <w:numId w:val="3"/>
              </w:numPr>
              <w:autoSpaceDE/>
              <w:autoSpaceDN/>
              <w:adjustRightInd/>
              <w:spacing w:after="0" w:line="210" w:lineRule="atLeast"/>
              <w:ind w:right="386"/>
              <w:contextualSpacing/>
              <w:rPr>
                <w:color w:val="000000" w:themeColor="text1"/>
                <w:szCs w:val="22"/>
                <w:u w:val="single"/>
              </w:rPr>
            </w:pPr>
            <w:r w:rsidRPr="00E54E7B">
              <w:rPr>
                <w:b/>
                <w:bCs/>
                <w:color w:val="000000" w:themeColor="text1"/>
                <w:szCs w:val="22"/>
                <w:u w:val="single"/>
              </w:rPr>
              <w:t>Teamwork:</w:t>
            </w:r>
            <w:r w:rsidRPr="00DF30B9">
              <w:rPr>
                <w:color w:val="000000" w:themeColor="text1"/>
                <w:szCs w:val="22"/>
              </w:rPr>
              <w:t xml:space="preserve"> develops and promotes effective collaboration within and across units to achieve shared goals and optimize results.</w:t>
            </w:r>
          </w:p>
          <w:p w14:paraId="2E398667" w14:textId="77777777" w:rsidR="00241BC9" w:rsidRPr="00DF30B9" w:rsidRDefault="00241BC9" w:rsidP="005F2A70">
            <w:pPr>
              <w:numPr>
                <w:ilvl w:val="0"/>
                <w:numId w:val="3"/>
              </w:numPr>
              <w:autoSpaceDE/>
              <w:autoSpaceDN/>
              <w:adjustRightInd/>
              <w:spacing w:after="0" w:line="210" w:lineRule="atLeast"/>
              <w:ind w:right="386"/>
              <w:contextualSpacing/>
              <w:rPr>
                <w:color w:val="000000" w:themeColor="text1"/>
                <w:szCs w:val="22"/>
                <w:u w:val="single"/>
              </w:rPr>
            </w:pPr>
            <w:r w:rsidRPr="00E54E7B">
              <w:rPr>
                <w:b/>
                <w:bCs/>
                <w:color w:val="000000" w:themeColor="text1"/>
                <w:szCs w:val="22"/>
                <w:u w:val="single"/>
              </w:rPr>
              <w:t xml:space="preserve">Delivering </w:t>
            </w:r>
            <w:proofErr w:type="gramStart"/>
            <w:r w:rsidRPr="00E54E7B">
              <w:rPr>
                <w:b/>
                <w:bCs/>
                <w:color w:val="000000" w:themeColor="text1"/>
                <w:szCs w:val="22"/>
                <w:u w:val="single"/>
              </w:rPr>
              <w:t>results:</w:t>
            </w:r>
            <w:proofErr w:type="gramEnd"/>
            <w:r w:rsidRPr="00DF30B9">
              <w:rPr>
                <w:color w:val="000000" w:themeColor="text1"/>
                <w:szCs w:val="22"/>
              </w:rPr>
              <w:t xml:space="preserve"> produces and delivers quality results in a service-oriented and timely manner; is action oriented and committed to achieving agreed outcomes.</w:t>
            </w:r>
          </w:p>
          <w:p w14:paraId="6FE5E2B9" w14:textId="77777777" w:rsidR="00241BC9" w:rsidRPr="00DF30B9" w:rsidRDefault="00241BC9" w:rsidP="005F2A70">
            <w:pPr>
              <w:numPr>
                <w:ilvl w:val="0"/>
                <w:numId w:val="3"/>
              </w:numPr>
              <w:autoSpaceDE/>
              <w:autoSpaceDN/>
              <w:adjustRightInd/>
              <w:spacing w:after="0" w:line="210" w:lineRule="atLeast"/>
              <w:ind w:right="386"/>
              <w:contextualSpacing/>
              <w:rPr>
                <w:color w:val="000000" w:themeColor="text1"/>
                <w:szCs w:val="22"/>
                <w:u w:val="single"/>
              </w:rPr>
            </w:pPr>
            <w:r w:rsidRPr="00E54E7B">
              <w:rPr>
                <w:b/>
                <w:bCs/>
                <w:color w:val="000000" w:themeColor="text1"/>
                <w:szCs w:val="22"/>
                <w:u w:val="single"/>
              </w:rPr>
              <w:t xml:space="preserve">Managing and sharing </w:t>
            </w:r>
            <w:proofErr w:type="gramStart"/>
            <w:r w:rsidRPr="00E54E7B">
              <w:rPr>
                <w:b/>
                <w:bCs/>
                <w:color w:val="000000" w:themeColor="text1"/>
                <w:szCs w:val="22"/>
                <w:u w:val="single"/>
              </w:rPr>
              <w:t>knowledge:</w:t>
            </w:r>
            <w:proofErr w:type="gramEnd"/>
            <w:r w:rsidRPr="00DF30B9">
              <w:rPr>
                <w:color w:val="000000" w:themeColor="text1"/>
                <w:szCs w:val="22"/>
              </w:rPr>
              <w:t xml:space="preserve"> continuously seeks to learn, share knowledge and innovate.</w:t>
            </w:r>
          </w:p>
          <w:p w14:paraId="6137D415" w14:textId="77777777" w:rsidR="00241BC9" w:rsidRPr="00DF30B9" w:rsidRDefault="00241BC9" w:rsidP="005F2A70">
            <w:pPr>
              <w:numPr>
                <w:ilvl w:val="0"/>
                <w:numId w:val="3"/>
              </w:numPr>
              <w:autoSpaceDE/>
              <w:autoSpaceDN/>
              <w:adjustRightInd/>
              <w:spacing w:after="0" w:line="210" w:lineRule="atLeast"/>
              <w:ind w:right="386"/>
              <w:contextualSpacing/>
              <w:rPr>
                <w:color w:val="000000" w:themeColor="text1"/>
                <w:szCs w:val="22"/>
                <w:u w:val="single"/>
              </w:rPr>
            </w:pPr>
            <w:r w:rsidRPr="00E54E7B">
              <w:rPr>
                <w:b/>
                <w:bCs/>
                <w:color w:val="000000" w:themeColor="text1"/>
                <w:szCs w:val="22"/>
                <w:u w:val="single"/>
              </w:rPr>
              <w:t>Accountability:</w:t>
            </w:r>
            <w:r w:rsidRPr="00DF30B9">
              <w:rPr>
                <w:color w:val="000000" w:themeColor="text1"/>
                <w:szCs w:val="22"/>
              </w:rPr>
              <w:t xml:space="preserve"> takes ownership for achieving the Organization’s priorities and assumes responsibility for own action and delegated work.</w:t>
            </w:r>
          </w:p>
          <w:p w14:paraId="35D013A7" w14:textId="703A4487" w:rsidR="00241BC9" w:rsidRPr="00DF30B9" w:rsidRDefault="00241BC9" w:rsidP="005F2A70">
            <w:pPr>
              <w:numPr>
                <w:ilvl w:val="0"/>
                <w:numId w:val="3"/>
              </w:numPr>
              <w:autoSpaceDE/>
              <w:autoSpaceDN/>
              <w:adjustRightInd/>
              <w:spacing w:after="0" w:line="210" w:lineRule="atLeast"/>
              <w:ind w:right="386"/>
              <w:contextualSpacing/>
              <w:rPr>
                <w:color w:val="000000" w:themeColor="text1"/>
                <w:szCs w:val="22"/>
                <w:u w:val="single"/>
              </w:rPr>
            </w:pPr>
            <w:r w:rsidRPr="00E54E7B">
              <w:rPr>
                <w:b/>
                <w:bCs/>
                <w:color w:val="000000" w:themeColor="text1"/>
                <w:szCs w:val="22"/>
                <w:u w:val="single"/>
              </w:rPr>
              <w:t>Communication:</w:t>
            </w:r>
            <w:r w:rsidRPr="00DF30B9">
              <w:rPr>
                <w:color w:val="000000" w:themeColor="text1"/>
                <w:szCs w:val="22"/>
              </w:rPr>
              <w:t xml:space="preserve"> encourages and contributes to clear and open communication; explains complex matters in an informative, inspiring and motivational way.</w:t>
            </w:r>
          </w:p>
          <w:p w14:paraId="00BBA952" w14:textId="77777777" w:rsidR="00241BC9" w:rsidRPr="00DF30B9" w:rsidRDefault="00241BC9" w:rsidP="005F2A70">
            <w:pPr>
              <w:spacing w:after="0"/>
              <w:contextualSpacing/>
              <w:rPr>
                <w:bCs/>
                <w:color w:val="000000" w:themeColor="text1"/>
                <w:szCs w:val="22"/>
              </w:rPr>
            </w:pPr>
          </w:p>
          <w:p w14:paraId="2222B530" w14:textId="29A4B7D1" w:rsidR="00241BC9" w:rsidRPr="00DF30B9" w:rsidRDefault="00241BC9" w:rsidP="00FE537D">
            <w:pPr>
              <w:autoSpaceDE/>
              <w:autoSpaceDN/>
              <w:adjustRightInd/>
              <w:spacing w:after="0" w:line="210" w:lineRule="atLeast"/>
              <w:ind w:left="720" w:right="386"/>
              <w:contextualSpacing/>
              <w:rPr>
                <w:color w:val="000000" w:themeColor="text1"/>
                <w:szCs w:val="22"/>
                <w:u w:val="single"/>
              </w:rPr>
            </w:pPr>
          </w:p>
        </w:tc>
      </w:tr>
      <w:tr w:rsidR="00DF30B9" w:rsidRPr="00DF30B9" w14:paraId="4C85A4F2" w14:textId="77777777" w:rsidTr="003D333E">
        <w:tc>
          <w:tcPr>
            <w:tcW w:w="8302" w:type="dxa"/>
            <w:gridSpan w:val="3"/>
            <w:tcBorders>
              <w:top w:val="single" w:sz="4" w:space="0" w:color="auto"/>
              <w:left w:val="single" w:sz="4" w:space="0" w:color="auto"/>
              <w:bottom w:val="single" w:sz="4" w:space="0" w:color="auto"/>
              <w:right w:val="single" w:sz="4" w:space="0" w:color="auto"/>
            </w:tcBorders>
            <w:shd w:val="clear" w:color="auto" w:fill="BFBFBF"/>
          </w:tcPr>
          <w:p w14:paraId="6221FA21" w14:textId="52A3C846" w:rsidR="00241BC9" w:rsidRPr="00DF30B9" w:rsidRDefault="00241BC9" w:rsidP="005F2A70">
            <w:pPr>
              <w:spacing w:after="0"/>
              <w:rPr>
                <w:b/>
                <w:smallCaps/>
                <w:color w:val="000000" w:themeColor="text1"/>
                <w:szCs w:val="22"/>
              </w:rPr>
            </w:pPr>
            <w:r w:rsidRPr="00DF30B9">
              <w:rPr>
                <w:b/>
                <w:smallCaps/>
                <w:color w:val="000000" w:themeColor="text1"/>
                <w:szCs w:val="22"/>
              </w:rPr>
              <w:t>Signatures:</w:t>
            </w:r>
          </w:p>
        </w:tc>
      </w:tr>
      <w:tr w:rsidR="00241BC9" w:rsidRPr="00DF30B9" w14:paraId="71F88B45" w14:textId="77777777" w:rsidTr="003D333E">
        <w:tc>
          <w:tcPr>
            <w:tcW w:w="8302" w:type="dxa"/>
            <w:gridSpan w:val="3"/>
            <w:tcBorders>
              <w:top w:val="single" w:sz="4" w:space="0" w:color="auto"/>
              <w:left w:val="single" w:sz="4" w:space="0" w:color="auto"/>
              <w:bottom w:val="single" w:sz="4" w:space="0" w:color="auto"/>
              <w:right w:val="single" w:sz="4" w:space="0" w:color="auto"/>
            </w:tcBorders>
            <w:shd w:val="clear" w:color="auto" w:fill="auto"/>
          </w:tcPr>
          <w:p w14:paraId="06879135" w14:textId="77777777" w:rsidR="005F2A70" w:rsidRDefault="005F2A70" w:rsidP="005F2A70">
            <w:pPr>
              <w:spacing w:after="0"/>
              <w:rPr>
                <w:color w:val="000000" w:themeColor="text1"/>
                <w:szCs w:val="22"/>
              </w:rPr>
            </w:pPr>
          </w:p>
          <w:p w14:paraId="04ABD77E" w14:textId="0CBE95DA" w:rsidR="00241BC9" w:rsidRPr="00DF30B9" w:rsidRDefault="00241BC9" w:rsidP="005F2A70">
            <w:pPr>
              <w:spacing w:after="0"/>
              <w:rPr>
                <w:color w:val="000000" w:themeColor="text1"/>
                <w:szCs w:val="22"/>
              </w:rPr>
            </w:pPr>
            <w:r w:rsidRPr="00DF30B9">
              <w:rPr>
                <w:color w:val="000000" w:themeColor="text1"/>
                <w:szCs w:val="22"/>
              </w:rPr>
              <w:t>1</w:t>
            </w:r>
            <w:r w:rsidRPr="00DF30B9">
              <w:rPr>
                <w:color w:val="000000" w:themeColor="text1"/>
                <w:szCs w:val="22"/>
                <w:vertAlign w:val="superscript"/>
              </w:rPr>
              <w:t>ST</w:t>
            </w:r>
            <w:r w:rsidRPr="00DF30B9">
              <w:rPr>
                <w:color w:val="000000" w:themeColor="text1"/>
                <w:szCs w:val="22"/>
              </w:rPr>
              <w:t xml:space="preserve"> LEVEL SUPERVISOR                             DATE</w:t>
            </w:r>
          </w:p>
          <w:p w14:paraId="54D0586F" w14:textId="77777777" w:rsidR="00241BC9" w:rsidRPr="00DF30B9" w:rsidRDefault="00241BC9" w:rsidP="005F2A70">
            <w:pPr>
              <w:spacing w:after="0"/>
              <w:rPr>
                <w:color w:val="000000" w:themeColor="text1"/>
                <w:szCs w:val="22"/>
              </w:rPr>
            </w:pPr>
          </w:p>
          <w:p w14:paraId="692A9155" w14:textId="77777777" w:rsidR="00241BC9" w:rsidRDefault="00241BC9" w:rsidP="005F2A70">
            <w:pPr>
              <w:spacing w:after="0"/>
              <w:rPr>
                <w:color w:val="000000" w:themeColor="text1"/>
                <w:szCs w:val="22"/>
              </w:rPr>
            </w:pPr>
            <w:r w:rsidRPr="00DF30B9">
              <w:rPr>
                <w:color w:val="000000" w:themeColor="text1"/>
                <w:szCs w:val="22"/>
              </w:rPr>
              <w:t>2</w:t>
            </w:r>
            <w:r w:rsidRPr="00DF30B9">
              <w:rPr>
                <w:color w:val="000000" w:themeColor="text1"/>
                <w:szCs w:val="22"/>
                <w:vertAlign w:val="superscript"/>
              </w:rPr>
              <w:t>ND</w:t>
            </w:r>
            <w:r w:rsidRPr="00DF30B9">
              <w:rPr>
                <w:color w:val="000000" w:themeColor="text1"/>
                <w:szCs w:val="22"/>
              </w:rPr>
              <w:t xml:space="preserve"> LEVEL SUPERVISOR                             DATE</w:t>
            </w:r>
          </w:p>
          <w:p w14:paraId="50F8C05D" w14:textId="19DA5CE6" w:rsidR="005F2A70" w:rsidRPr="00DF30B9" w:rsidRDefault="005F2A70" w:rsidP="005F2A70">
            <w:pPr>
              <w:spacing w:after="0"/>
              <w:rPr>
                <w:color w:val="000000" w:themeColor="text1"/>
                <w:szCs w:val="22"/>
              </w:rPr>
            </w:pPr>
          </w:p>
        </w:tc>
      </w:tr>
    </w:tbl>
    <w:p w14:paraId="6703CDF3" w14:textId="77777777" w:rsidR="00D753EC" w:rsidRPr="00DF30B9" w:rsidRDefault="00D753EC" w:rsidP="005F2A70">
      <w:pPr>
        <w:spacing w:after="0"/>
        <w:rPr>
          <w:color w:val="000000" w:themeColor="text1"/>
          <w:szCs w:val="22"/>
        </w:rPr>
      </w:pPr>
    </w:p>
    <w:sectPr w:rsidR="00D753EC" w:rsidRPr="00DF30B9" w:rsidSect="00FF746D">
      <w:headerReference w:type="even" r:id="rId12"/>
      <w:headerReference w:type="default" r:id="rId13"/>
      <w:footerReference w:type="even" r:id="rId14"/>
      <w:footerReference w:type="default" r:id="rId15"/>
      <w:headerReference w:type="first" r:id="rId16"/>
      <w:footerReference w:type="first" r:id="rId17"/>
      <w:pgSz w:w="11906" w:h="16838"/>
      <w:pgMar w:top="1304" w:right="1797" w:bottom="130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E64F" w14:textId="77777777" w:rsidR="000875B1" w:rsidRDefault="000875B1" w:rsidP="00F7350B">
      <w:r>
        <w:separator/>
      </w:r>
    </w:p>
  </w:endnote>
  <w:endnote w:type="continuationSeparator" w:id="0">
    <w:p w14:paraId="43D1F32F" w14:textId="77777777" w:rsidR="000875B1" w:rsidRDefault="000875B1" w:rsidP="00F7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1558" w14:textId="77777777" w:rsidR="00096948" w:rsidRDefault="00096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CDD6" w14:textId="0E721272" w:rsidR="00E501C7" w:rsidRPr="00096948" w:rsidRDefault="00E501C7" w:rsidP="00096948">
    <w:pPr>
      <w:pStyle w:val="Footer"/>
      <w:jc w:val="center"/>
    </w:pPr>
    <w:r w:rsidRPr="00096948">
      <w:rPr>
        <w:rStyle w:val="PageNumber"/>
        <w:bCs/>
        <w:sz w:val="16"/>
        <w:szCs w:val="16"/>
      </w:rPr>
      <w:fldChar w:fldCharType="begin"/>
    </w:r>
    <w:r w:rsidRPr="00096948">
      <w:rPr>
        <w:rStyle w:val="PageNumber"/>
        <w:bCs/>
        <w:sz w:val="16"/>
        <w:szCs w:val="16"/>
      </w:rPr>
      <w:instrText xml:space="preserve"> PAGE </w:instrText>
    </w:r>
    <w:r w:rsidRPr="00096948">
      <w:rPr>
        <w:rStyle w:val="PageNumber"/>
        <w:bCs/>
        <w:sz w:val="16"/>
        <w:szCs w:val="16"/>
      </w:rPr>
      <w:fldChar w:fldCharType="separate"/>
    </w:r>
    <w:r w:rsidR="00861EF6">
      <w:rPr>
        <w:rStyle w:val="PageNumber"/>
        <w:bCs/>
        <w:noProof/>
        <w:sz w:val="16"/>
        <w:szCs w:val="16"/>
      </w:rPr>
      <w:t>1</w:t>
    </w:r>
    <w:r w:rsidRPr="00096948">
      <w:rPr>
        <w:rStyle w:val="PageNumbe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9C05" w14:textId="77777777" w:rsidR="00096948" w:rsidRDefault="00096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0288" w14:textId="77777777" w:rsidR="000875B1" w:rsidRDefault="000875B1" w:rsidP="00F7350B">
      <w:r>
        <w:separator/>
      </w:r>
    </w:p>
  </w:footnote>
  <w:footnote w:type="continuationSeparator" w:id="0">
    <w:p w14:paraId="1AECD290" w14:textId="77777777" w:rsidR="000875B1" w:rsidRDefault="000875B1" w:rsidP="00F7350B">
      <w:r>
        <w:continuationSeparator/>
      </w:r>
    </w:p>
  </w:footnote>
  <w:footnote w:id="1">
    <w:p w14:paraId="063102B2" w14:textId="6C8DA274" w:rsidR="00241BC9" w:rsidRPr="000D2A48" w:rsidRDefault="00241BC9">
      <w:pPr>
        <w:pStyle w:val="FootnoteText"/>
        <w:rPr>
          <w:sz w:val="16"/>
          <w:szCs w:val="16"/>
          <w:lang w:val="en-US"/>
        </w:rPr>
      </w:pPr>
      <w:r w:rsidRPr="000D2A48">
        <w:rPr>
          <w:rStyle w:val="FootnoteReference"/>
          <w:sz w:val="16"/>
          <w:szCs w:val="16"/>
        </w:rPr>
        <w:footnoteRef/>
      </w:r>
      <w:r w:rsidRPr="000D2A48">
        <w:rPr>
          <w:sz w:val="16"/>
          <w:szCs w:val="16"/>
        </w:rPr>
        <w:t xml:space="preserve"> </w:t>
      </w:r>
      <w:r w:rsidRPr="000D2A48">
        <w:rPr>
          <w:sz w:val="16"/>
          <w:szCs w:val="16"/>
          <w:lang w:val="en-US"/>
        </w:rPr>
        <w:t xml:space="preserve">Competencies and respective levels should be drawn from the Competency Framework of the Organization.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0E03" w14:textId="77777777" w:rsidR="00096948" w:rsidRDefault="000969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DAB" w14:textId="77777777" w:rsidR="00096948" w:rsidRDefault="000969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F611" w14:textId="77777777" w:rsidR="00096948" w:rsidRDefault="00096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A3F"/>
    <w:multiLevelType w:val="hybridMultilevel"/>
    <w:tmpl w:val="B9B865F2"/>
    <w:lvl w:ilvl="0" w:tplc="601ECC20">
      <w:start w:val="1"/>
      <w:numFmt w:val="bullet"/>
      <w:lvlText w:val=""/>
      <w:lvlJc w:val="left"/>
      <w:pPr>
        <w:ind w:left="720" w:hanging="360"/>
      </w:pPr>
      <w:rPr>
        <w:rFonts w:ascii="Symbol" w:hAnsi="Symbol" w:hint="default"/>
        <w:color w:val="00B05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3EA6865"/>
    <w:multiLevelType w:val="hybridMultilevel"/>
    <w:tmpl w:val="4F66514E"/>
    <w:lvl w:ilvl="0" w:tplc="96FCB252">
      <w:start w:val="1"/>
      <w:numFmt w:val="bullet"/>
      <w:lvlText w:val=""/>
      <w:lvlJc w:val="left"/>
      <w:pPr>
        <w:ind w:left="360" w:hanging="360"/>
      </w:pPr>
      <w:rPr>
        <w:rFonts w:ascii="Symbol" w:hAnsi="Symbol"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356131"/>
    <w:multiLevelType w:val="hybridMultilevel"/>
    <w:tmpl w:val="6F463D8E"/>
    <w:lvl w:ilvl="0" w:tplc="8AEE6A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15809"/>
    <w:multiLevelType w:val="hybridMultilevel"/>
    <w:tmpl w:val="437C5C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8B21EB8"/>
    <w:multiLevelType w:val="multilevel"/>
    <w:tmpl w:val="60C6281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145A1"/>
    <w:multiLevelType w:val="hybridMultilevel"/>
    <w:tmpl w:val="F8C64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276BBA"/>
    <w:multiLevelType w:val="hybridMultilevel"/>
    <w:tmpl w:val="0DB65590"/>
    <w:lvl w:ilvl="0" w:tplc="F3C0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25874"/>
    <w:multiLevelType w:val="hybridMultilevel"/>
    <w:tmpl w:val="64B84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D06699"/>
    <w:multiLevelType w:val="hybridMultilevel"/>
    <w:tmpl w:val="74EE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C6C41"/>
    <w:multiLevelType w:val="hybridMultilevel"/>
    <w:tmpl w:val="6C10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E4B37"/>
    <w:multiLevelType w:val="hybridMultilevel"/>
    <w:tmpl w:val="AD7293A6"/>
    <w:lvl w:ilvl="0" w:tplc="3AA2E63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470070"/>
    <w:multiLevelType w:val="hybridMultilevel"/>
    <w:tmpl w:val="01F4387C"/>
    <w:lvl w:ilvl="0" w:tplc="293AF3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096480"/>
    <w:multiLevelType w:val="hybridMultilevel"/>
    <w:tmpl w:val="9B745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A3623"/>
    <w:multiLevelType w:val="multilevel"/>
    <w:tmpl w:val="1260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C2636F"/>
    <w:multiLevelType w:val="multilevel"/>
    <w:tmpl w:val="04C4387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9871E2"/>
    <w:multiLevelType w:val="hybridMultilevel"/>
    <w:tmpl w:val="540EF120"/>
    <w:lvl w:ilvl="0" w:tplc="FBB4C018">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C473B"/>
    <w:multiLevelType w:val="hybridMultilevel"/>
    <w:tmpl w:val="E090B1DE"/>
    <w:lvl w:ilvl="0" w:tplc="3E2ED212">
      <w:start w:val="1"/>
      <w:numFmt w:val="bullet"/>
      <w:lvlText w:val=""/>
      <w:lvlJc w:val="left"/>
      <w:pPr>
        <w:ind w:left="720" w:hanging="360"/>
      </w:pPr>
      <w:rPr>
        <w:rFonts w:ascii="Symbol" w:hAnsi="Symbol" w:hint="default"/>
        <w:color w:val="00B05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288038D"/>
    <w:multiLevelType w:val="hybridMultilevel"/>
    <w:tmpl w:val="BCBA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E7B5D"/>
    <w:multiLevelType w:val="hybridMultilevel"/>
    <w:tmpl w:val="0196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E7A49"/>
    <w:multiLevelType w:val="hybridMultilevel"/>
    <w:tmpl w:val="2CF8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87777"/>
    <w:multiLevelType w:val="hybridMultilevel"/>
    <w:tmpl w:val="12640546"/>
    <w:lvl w:ilvl="0" w:tplc="FEDAA9C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4550C0"/>
    <w:multiLevelType w:val="hybridMultilevel"/>
    <w:tmpl w:val="4C1A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A25B6"/>
    <w:multiLevelType w:val="multilevel"/>
    <w:tmpl w:val="E700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AE4602"/>
    <w:multiLevelType w:val="multilevel"/>
    <w:tmpl w:val="7018C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A0280E"/>
    <w:multiLevelType w:val="hybridMultilevel"/>
    <w:tmpl w:val="A8B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27CD1"/>
    <w:multiLevelType w:val="multilevel"/>
    <w:tmpl w:val="7018C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D57000"/>
    <w:multiLevelType w:val="multilevel"/>
    <w:tmpl w:val="7018C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2746355">
    <w:abstractNumId w:val="15"/>
  </w:num>
  <w:num w:numId="2" w16cid:durableId="1386102550">
    <w:abstractNumId w:val="17"/>
  </w:num>
  <w:num w:numId="3" w16cid:durableId="1297953892">
    <w:abstractNumId w:val="18"/>
  </w:num>
  <w:num w:numId="4" w16cid:durableId="542131054">
    <w:abstractNumId w:val="8"/>
  </w:num>
  <w:num w:numId="5" w16cid:durableId="147553720">
    <w:abstractNumId w:val="6"/>
  </w:num>
  <w:num w:numId="6" w16cid:durableId="747269285">
    <w:abstractNumId w:val="4"/>
  </w:num>
  <w:num w:numId="7" w16cid:durableId="1684238658">
    <w:abstractNumId w:val="14"/>
  </w:num>
  <w:num w:numId="8" w16cid:durableId="20741037">
    <w:abstractNumId w:val="15"/>
  </w:num>
  <w:num w:numId="9" w16cid:durableId="1097216984">
    <w:abstractNumId w:val="15"/>
  </w:num>
  <w:num w:numId="10" w16cid:durableId="1103184321">
    <w:abstractNumId w:val="15"/>
  </w:num>
  <w:num w:numId="11" w16cid:durableId="1715160032">
    <w:abstractNumId w:val="22"/>
  </w:num>
  <w:num w:numId="12" w16cid:durableId="84621644">
    <w:abstractNumId w:val="15"/>
  </w:num>
  <w:num w:numId="13" w16cid:durableId="210265295">
    <w:abstractNumId w:val="15"/>
  </w:num>
  <w:num w:numId="14" w16cid:durableId="296029114">
    <w:abstractNumId w:val="15"/>
  </w:num>
  <w:num w:numId="15" w16cid:durableId="1901666668">
    <w:abstractNumId w:val="13"/>
  </w:num>
  <w:num w:numId="16" w16cid:durableId="1303316882">
    <w:abstractNumId w:val="15"/>
  </w:num>
  <w:num w:numId="17" w16cid:durableId="983120942">
    <w:abstractNumId w:val="25"/>
  </w:num>
  <w:num w:numId="18" w16cid:durableId="1227574670">
    <w:abstractNumId w:val="23"/>
  </w:num>
  <w:num w:numId="19" w16cid:durableId="1678731617">
    <w:abstractNumId w:val="26"/>
  </w:num>
  <w:num w:numId="20" w16cid:durableId="664672321">
    <w:abstractNumId w:val="21"/>
  </w:num>
  <w:num w:numId="21" w16cid:durableId="704596820">
    <w:abstractNumId w:val="20"/>
  </w:num>
  <w:num w:numId="22" w16cid:durableId="955018397">
    <w:abstractNumId w:val="12"/>
  </w:num>
  <w:num w:numId="23" w16cid:durableId="1688211591">
    <w:abstractNumId w:val="24"/>
  </w:num>
  <w:num w:numId="24" w16cid:durableId="904990237">
    <w:abstractNumId w:val="9"/>
  </w:num>
  <w:num w:numId="25" w16cid:durableId="437137794">
    <w:abstractNumId w:val="15"/>
  </w:num>
  <w:num w:numId="26" w16cid:durableId="144325891">
    <w:abstractNumId w:val="11"/>
  </w:num>
  <w:num w:numId="27" w16cid:durableId="73940305">
    <w:abstractNumId w:val="7"/>
  </w:num>
  <w:num w:numId="28" w16cid:durableId="1865437638">
    <w:abstractNumId w:val="10"/>
  </w:num>
  <w:num w:numId="29" w16cid:durableId="863977945">
    <w:abstractNumId w:val="2"/>
  </w:num>
  <w:num w:numId="30" w16cid:durableId="266929111">
    <w:abstractNumId w:val="5"/>
  </w:num>
  <w:num w:numId="31" w16cid:durableId="684138612">
    <w:abstractNumId w:val="1"/>
  </w:num>
  <w:num w:numId="32" w16cid:durableId="284048768">
    <w:abstractNumId w:val="15"/>
  </w:num>
  <w:num w:numId="33" w16cid:durableId="439375136">
    <w:abstractNumId w:val="15"/>
  </w:num>
  <w:num w:numId="34" w16cid:durableId="833422846">
    <w:abstractNumId w:val="3"/>
  </w:num>
  <w:num w:numId="35" w16cid:durableId="1775663829">
    <w:abstractNumId w:val="0"/>
  </w:num>
  <w:num w:numId="36" w16cid:durableId="1178691310">
    <w:abstractNumId w:val="16"/>
  </w:num>
  <w:num w:numId="37" w16cid:durableId="745539070">
    <w:abstractNumId w:val="19"/>
  </w:num>
  <w:num w:numId="38" w16cid:durableId="63753873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xN7AwMTa0MLA0MTdW0lEKTi0uzszPAykwqgUAMTu5XiwAAAA="/>
  </w:docVars>
  <w:rsids>
    <w:rsidRoot w:val="00D52CF2"/>
    <w:rsid w:val="00001BAD"/>
    <w:rsid w:val="00010D98"/>
    <w:rsid w:val="00012646"/>
    <w:rsid w:val="000135B2"/>
    <w:rsid w:val="00015601"/>
    <w:rsid w:val="00017A15"/>
    <w:rsid w:val="00017C94"/>
    <w:rsid w:val="00017FE9"/>
    <w:rsid w:val="0002318B"/>
    <w:rsid w:val="000251E1"/>
    <w:rsid w:val="00031059"/>
    <w:rsid w:val="000333E5"/>
    <w:rsid w:val="00034B4F"/>
    <w:rsid w:val="00034BD4"/>
    <w:rsid w:val="00035796"/>
    <w:rsid w:val="000358B5"/>
    <w:rsid w:val="00035AD3"/>
    <w:rsid w:val="00035E14"/>
    <w:rsid w:val="00036B5D"/>
    <w:rsid w:val="00041FDB"/>
    <w:rsid w:val="00045C43"/>
    <w:rsid w:val="00046E7D"/>
    <w:rsid w:val="00046F6D"/>
    <w:rsid w:val="00047CB8"/>
    <w:rsid w:val="00051FC4"/>
    <w:rsid w:val="00053160"/>
    <w:rsid w:val="00054056"/>
    <w:rsid w:val="000541F4"/>
    <w:rsid w:val="000562F2"/>
    <w:rsid w:val="00056A3F"/>
    <w:rsid w:val="00060136"/>
    <w:rsid w:val="00064E28"/>
    <w:rsid w:val="000664D3"/>
    <w:rsid w:val="00067A1D"/>
    <w:rsid w:val="0007126E"/>
    <w:rsid w:val="00073C1E"/>
    <w:rsid w:val="00080006"/>
    <w:rsid w:val="00080FAD"/>
    <w:rsid w:val="000833D9"/>
    <w:rsid w:val="000843BD"/>
    <w:rsid w:val="00084C28"/>
    <w:rsid w:val="00085218"/>
    <w:rsid w:val="0008733F"/>
    <w:rsid w:val="000875B1"/>
    <w:rsid w:val="0009347D"/>
    <w:rsid w:val="00095C21"/>
    <w:rsid w:val="00096462"/>
    <w:rsid w:val="0009656D"/>
    <w:rsid w:val="0009691A"/>
    <w:rsid w:val="00096948"/>
    <w:rsid w:val="000A03A7"/>
    <w:rsid w:val="000A486A"/>
    <w:rsid w:val="000B1166"/>
    <w:rsid w:val="000B1920"/>
    <w:rsid w:val="000B7E92"/>
    <w:rsid w:val="000C11A6"/>
    <w:rsid w:val="000C2BB2"/>
    <w:rsid w:val="000C40D0"/>
    <w:rsid w:val="000C5338"/>
    <w:rsid w:val="000C6F51"/>
    <w:rsid w:val="000D2A48"/>
    <w:rsid w:val="000D2F5C"/>
    <w:rsid w:val="000D6B16"/>
    <w:rsid w:val="000E03BB"/>
    <w:rsid w:val="000E2F7C"/>
    <w:rsid w:val="000F5AA9"/>
    <w:rsid w:val="00100A2E"/>
    <w:rsid w:val="00101FA3"/>
    <w:rsid w:val="001031C6"/>
    <w:rsid w:val="00103F3A"/>
    <w:rsid w:val="00106D22"/>
    <w:rsid w:val="00110276"/>
    <w:rsid w:val="00112FD9"/>
    <w:rsid w:val="00116512"/>
    <w:rsid w:val="00116816"/>
    <w:rsid w:val="001173E6"/>
    <w:rsid w:val="00120C2A"/>
    <w:rsid w:val="001220C6"/>
    <w:rsid w:val="00122D5A"/>
    <w:rsid w:val="00122EE4"/>
    <w:rsid w:val="001243EE"/>
    <w:rsid w:val="00124C00"/>
    <w:rsid w:val="00124CB7"/>
    <w:rsid w:val="00125AA6"/>
    <w:rsid w:val="00127315"/>
    <w:rsid w:val="00131C3B"/>
    <w:rsid w:val="0013497C"/>
    <w:rsid w:val="00135B90"/>
    <w:rsid w:val="00140987"/>
    <w:rsid w:val="001414D8"/>
    <w:rsid w:val="00145843"/>
    <w:rsid w:val="00155677"/>
    <w:rsid w:val="0015683B"/>
    <w:rsid w:val="00156E2A"/>
    <w:rsid w:val="001579B2"/>
    <w:rsid w:val="00161D15"/>
    <w:rsid w:val="001625B1"/>
    <w:rsid w:val="00162F72"/>
    <w:rsid w:val="00166219"/>
    <w:rsid w:val="00166953"/>
    <w:rsid w:val="0017191A"/>
    <w:rsid w:val="00177334"/>
    <w:rsid w:val="00183FCC"/>
    <w:rsid w:val="001863A1"/>
    <w:rsid w:val="001924A8"/>
    <w:rsid w:val="001933F5"/>
    <w:rsid w:val="001940B7"/>
    <w:rsid w:val="001948D1"/>
    <w:rsid w:val="001A03A4"/>
    <w:rsid w:val="001A51CD"/>
    <w:rsid w:val="001B122A"/>
    <w:rsid w:val="001B4ABD"/>
    <w:rsid w:val="001C24A0"/>
    <w:rsid w:val="001C41BB"/>
    <w:rsid w:val="001C7ED7"/>
    <w:rsid w:val="001D1012"/>
    <w:rsid w:val="001D48BB"/>
    <w:rsid w:val="001D5CE7"/>
    <w:rsid w:val="001D712F"/>
    <w:rsid w:val="001D7681"/>
    <w:rsid w:val="001E014A"/>
    <w:rsid w:val="001E052A"/>
    <w:rsid w:val="001E1A65"/>
    <w:rsid w:val="001E65A5"/>
    <w:rsid w:val="001E66EF"/>
    <w:rsid w:val="001E675A"/>
    <w:rsid w:val="001F1A39"/>
    <w:rsid w:val="001F2BB1"/>
    <w:rsid w:val="001F4713"/>
    <w:rsid w:val="002036C5"/>
    <w:rsid w:val="00204D13"/>
    <w:rsid w:val="002052E4"/>
    <w:rsid w:val="00205D16"/>
    <w:rsid w:val="00205D45"/>
    <w:rsid w:val="002069C9"/>
    <w:rsid w:val="0021032F"/>
    <w:rsid w:val="0021425E"/>
    <w:rsid w:val="00215C1E"/>
    <w:rsid w:val="00221DB1"/>
    <w:rsid w:val="00222C7E"/>
    <w:rsid w:val="002245C1"/>
    <w:rsid w:val="0022603F"/>
    <w:rsid w:val="00227182"/>
    <w:rsid w:val="00233EA9"/>
    <w:rsid w:val="002352AD"/>
    <w:rsid w:val="002360FC"/>
    <w:rsid w:val="002376D1"/>
    <w:rsid w:val="002377A5"/>
    <w:rsid w:val="00240F5B"/>
    <w:rsid w:val="00241BC9"/>
    <w:rsid w:val="0024590A"/>
    <w:rsid w:val="00245F43"/>
    <w:rsid w:val="00252465"/>
    <w:rsid w:val="00252DC1"/>
    <w:rsid w:val="002554C6"/>
    <w:rsid w:val="0025572F"/>
    <w:rsid w:val="00261FDB"/>
    <w:rsid w:val="00262871"/>
    <w:rsid w:val="00262FE5"/>
    <w:rsid w:val="00265D34"/>
    <w:rsid w:val="00265FB1"/>
    <w:rsid w:val="00271ECD"/>
    <w:rsid w:val="0027217D"/>
    <w:rsid w:val="00273D0D"/>
    <w:rsid w:val="00274C63"/>
    <w:rsid w:val="00274F2C"/>
    <w:rsid w:val="002777DB"/>
    <w:rsid w:val="0028029E"/>
    <w:rsid w:val="00280856"/>
    <w:rsid w:val="00280DB1"/>
    <w:rsid w:val="00284BF0"/>
    <w:rsid w:val="0029008F"/>
    <w:rsid w:val="002909C1"/>
    <w:rsid w:val="00290C50"/>
    <w:rsid w:val="002914F7"/>
    <w:rsid w:val="00291C83"/>
    <w:rsid w:val="002937B4"/>
    <w:rsid w:val="002945EB"/>
    <w:rsid w:val="00297D0D"/>
    <w:rsid w:val="002A1E82"/>
    <w:rsid w:val="002A3498"/>
    <w:rsid w:val="002A34A4"/>
    <w:rsid w:val="002A537F"/>
    <w:rsid w:val="002A5D8C"/>
    <w:rsid w:val="002B2727"/>
    <w:rsid w:val="002B497F"/>
    <w:rsid w:val="002B4D47"/>
    <w:rsid w:val="002B6CE7"/>
    <w:rsid w:val="002B6EBF"/>
    <w:rsid w:val="002B7596"/>
    <w:rsid w:val="002C13A6"/>
    <w:rsid w:val="002C1EC5"/>
    <w:rsid w:val="002C5D6F"/>
    <w:rsid w:val="002D3F1C"/>
    <w:rsid w:val="002D6F70"/>
    <w:rsid w:val="002E2627"/>
    <w:rsid w:val="002E4ED2"/>
    <w:rsid w:val="002F3CED"/>
    <w:rsid w:val="002F72D7"/>
    <w:rsid w:val="002F7E73"/>
    <w:rsid w:val="00306E29"/>
    <w:rsid w:val="00306FBF"/>
    <w:rsid w:val="0031259F"/>
    <w:rsid w:val="0031514B"/>
    <w:rsid w:val="00321875"/>
    <w:rsid w:val="003231AB"/>
    <w:rsid w:val="0032558B"/>
    <w:rsid w:val="00327FB4"/>
    <w:rsid w:val="00340236"/>
    <w:rsid w:val="003402D5"/>
    <w:rsid w:val="0034170A"/>
    <w:rsid w:val="0034211D"/>
    <w:rsid w:val="003478B0"/>
    <w:rsid w:val="003514E5"/>
    <w:rsid w:val="0035341D"/>
    <w:rsid w:val="00354488"/>
    <w:rsid w:val="00354523"/>
    <w:rsid w:val="00360129"/>
    <w:rsid w:val="00361E66"/>
    <w:rsid w:val="00362CC8"/>
    <w:rsid w:val="00364973"/>
    <w:rsid w:val="003664F9"/>
    <w:rsid w:val="003713B7"/>
    <w:rsid w:val="00372424"/>
    <w:rsid w:val="003728F9"/>
    <w:rsid w:val="003729FB"/>
    <w:rsid w:val="00374136"/>
    <w:rsid w:val="00374313"/>
    <w:rsid w:val="00375B32"/>
    <w:rsid w:val="00377C90"/>
    <w:rsid w:val="00377F0A"/>
    <w:rsid w:val="0038131E"/>
    <w:rsid w:val="0038495B"/>
    <w:rsid w:val="00385A51"/>
    <w:rsid w:val="003870EA"/>
    <w:rsid w:val="0039155E"/>
    <w:rsid w:val="00394E25"/>
    <w:rsid w:val="00395D3C"/>
    <w:rsid w:val="00395E5A"/>
    <w:rsid w:val="003966BA"/>
    <w:rsid w:val="00397FA2"/>
    <w:rsid w:val="003A24B4"/>
    <w:rsid w:val="003A2BD4"/>
    <w:rsid w:val="003A36D8"/>
    <w:rsid w:val="003A52E8"/>
    <w:rsid w:val="003B10E9"/>
    <w:rsid w:val="003B360E"/>
    <w:rsid w:val="003B578C"/>
    <w:rsid w:val="003B6EC8"/>
    <w:rsid w:val="003B7493"/>
    <w:rsid w:val="003C55AA"/>
    <w:rsid w:val="003C5786"/>
    <w:rsid w:val="003C71C9"/>
    <w:rsid w:val="003C75A3"/>
    <w:rsid w:val="003D333E"/>
    <w:rsid w:val="003D5C67"/>
    <w:rsid w:val="003D6639"/>
    <w:rsid w:val="003D6A15"/>
    <w:rsid w:val="003E0466"/>
    <w:rsid w:val="003E3B09"/>
    <w:rsid w:val="003E4159"/>
    <w:rsid w:val="003E43F0"/>
    <w:rsid w:val="003E72D1"/>
    <w:rsid w:val="003E7C73"/>
    <w:rsid w:val="003F0CB9"/>
    <w:rsid w:val="003F0E0F"/>
    <w:rsid w:val="003F1EAB"/>
    <w:rsid w:val="003F55BE"/>
    <w:rsid w:val="003F5C73"/>
    <w:rsid w:val="003F7579"/>
    <w:rsid w:val="004012EC"/>
    <w:rsid w:val="004042E8"/>
    <w:rsid w:val="00414B26"/>
    <w:rsid w:val="00416194"/>
    <w:rsid w:val="004201BE"/>
    <w:rsid w:val="004218A0"/>
    <w:rsid w:val="0042487D"/>
    <w:rsid w:val="00425382"/>
    <w:rsid w:val="00430643"/>
    <w:rsid w:val="00435E86"/>
    <w:rsid w:val="004368E7"/>
    <w:rsid w:val="004420D6"/>
    <w:rsid w:val="00445855"/>
    <w:rsid w:val="0044715A"/>
    <w:rsid w:val="00452FD1"/>
    <w:rsid w:val="00455889"/>
    <w:rsid w:val="00455E8C"/>
    <w:rsid w:val="00456CF0"/>
    <w:rsid w:val="00460970"/>
    <w:rsid w:val="00463602"/>
    <w:rsid w:val="00474F4F"/>
    <w:rsid w:val="004756D5"/>
    <w:rsid w:val="00475A51"/>
    <w:rsid w:val="00476663"/>
    <w:rsid w:val="004767A6"/>
    <w:rsid w:val="00482347"/>
    <w:rsid w:val="00482A06"/>
    <w:rsid w:val="00483843"/>
    <w:rsid w:val="004849F1"/>
    <w:rsid w:val="004852D2"/>
    <w:rsid w:val="0049215A"/>
    <w:rsid w:val="00492428"/>
    <w:rsid w:val="004935DE"/>
    <w:rsid w:val="0049371F"/>
    <w:rsid w:val="00493AC7"/>
    <w:rsid w:val="004975D7"/>
    <w:rsid w:val="004A005A"/>
    <w:rsid w:val="004A3F15"/>
    <w:rsid w:val="004A40D2"/>
    <w:rsid w:val="004A6985"/>
    <w:rsid w:val="004A70BE"/>
    <w:rsid w:val="004B5480"/>
    <w:rsid w:val="004B5D30"/>
    <w:rsid w:val="004B6368"/>
    <w:rsid w:val="004B756B"/>
    <w:rsid w:val="004B7FD3"/>
    <w:rsid w:val="004C051F"/>
    <w:rsid w:val="004C147A"/>
    <w:rsid w:val="004C3D24"/>
    <w:rsid w:val="004C44C6"/>
    <w:rsid w:val="004C4A0D"/>
    <w:rsid w:val="004C5619"/>
    <w:rsid w:val="004C5C95"/>
    <w:rsid w:val="004D22AF"/>
    <w:rsid w:val="004D62FD"/>
    <w:rsid w:val="004E0546"/>
    <w:rsid w:val="004E1853"/>
    <w:rsid w:val="004E1AD2"/>
    <w:rsid w:val="004E27AC"/>
    <w:rsid w:val="004E7617"/>
    <w:rsid w:val="004E7E09"/>
    <w:rsid w:val="004F68FE"/>
    <w:rsid w:val="005024C9"/>
    <w:rsid w:val="00511269"/>
    <w:rsid w:val="00512670"/>
    <w:rsid w:val="005129B0"/>
    <w:rsid w:val="0051339D"/>
    <w:rsid w:val="00516E9E"/>
    <w:rsid w:val="00516FC0"/>
    <w:rsid w:val="00517D51"/>
    <w:rsid w:val="00517FB9"/>
    <w:rsid w:val="00524DAD"/>
    <w:rsid w:val="005267E7"/>
    <w:rsid w:val="00536541"/>
    <w:rsid w:val="00536BB9"/>
    <w:rsid w:val="00541D94"/>
    <w:rsid w:val="00542184"/>
    <w:rsid w:val="005438E7"/>
    <w:rsid w:val="0054725A"/>
    <w:rsid w:val="0054759E"/>
    <w:rsid w:val="005517F6"/>
    <w:rsid w:val="005549B4"/>
    <w:rsid w:val="00557202"/>
    <w:rsid w:val="005619A9"/>
    <w:rsid w:val="00561A51"/>
    <w:rsid w:val="00562CBB"/>
    <w:rsid w:val="00563F13"/>
    <w:rsid w:val="00565782"/>
    <w:rsid w:val="0056593F"/>
    <w:rsid w:val="00572133"/>
    <w:rsid w:val="00575A13"/>
    <w:rsid w:val="00576EAF"/>
    <w:rsid w:val="005803FB"/>
    <w:rsid w:val="00581710"/>
    <w:rsid w:val="00587441"/>
    <w:rsid w:val="00596972"/>
    <w:rsid w:val="00596E93"/>
    <w:rsid w:val="00597882"/>
    <w:rsid w:val="005A0DDA"/>
    <w:rsid w:val="005A152C"/>
    <w:rsid w:val="005A2119"/>
    <w:rsid w:val="005B0965"/>
    <w:rsid w:val="005B0990"/>
    <w:rsid w:val="005B201F"/>
    <w:rsid w:val="005B2975"/>
    <w:rsid w:val="005B5B73"/>
    <w:rsid w:val="005B632F"/>
    <w:rsid w:val="005B63F8"/>
    <w:rsid w:val="005B6432"/>
    <w:rsid w:val="005C0001"/>
    <w:rsid w:val="005C06FE"/>
    <w:rsid w:val="005C1047"/>
    <w:rsid w:val="005C18E9"/>
    <w:rsid w:val="005C5666"/>
    <w:rsid w:val="005D4166"/>
    <w:rsid w:val="005D6D78"/>
    <w:rsid w:val="005D7887"/>
    <w:rsid w:val="005E1049"/>
    <w:rsid w:val="005E2249"/>
    <w:rsid w:val="005E22EC"/>
    <w:rsid w:val="005E4E1D"/>
    <w:rsid w:val="005E5DFE"/>
    <w:rsid w:val="005E6D0F"/>
    <w:rsid w:val="005F2A70"/>
    <w:rsid w:val="005F5E3C"/>
    <w:rsid w:val="005F5F1F"/>
    <w:rsid w:val="005F6090"/>
    <w:rsid w:val="005F7283"/>
    <w:rsid w:val="00605C10"/>
    <w:rsid w:val="006061CD"/>
    <w:rsid w:val="00607764"/>
    <w:rsid w:val="006112A1"/>
    <w:rsid w:val="0061513D"/>
    <w:rsid w:val="006159C1"/>
    <w:rsid w:val="00615C12"/>
    <w:rsid w:val="00617897"/>
    <w:rsid w:val="006206B8"/>
    <w:rsid w:val="00621351"/>
    <w:rsid w:val="00621925"/>
    <w:rsid w:val="00622060"/>
    <w:rsid w:val="006221C2"/>
    <w:rsid w:val="0062240B"/>
    <w:rsid w:val="006226C7"/>
    <w:rsid w:val="00622ACC"/>
    <w:rsid w:val="00624D7B"/>
    <w:rsid w:val="00627887"/>
    <w:rsid w:val="006316F0"/>
    <w:rsid w:val="00633EA8"/>
    <w:rsid w:val="00634F01"/>
    <w:rsid w:val="00637CCD"/>
    <w:rsid w:val="00641130"/>
    <w:rsid w:val="006415F8"/>
    <w:rsid w:val="00646375"/>
    <w:rsid w:val="00650D43"/>
    <w:rsid w:val="00651D83"/>
    <w:rsid w:val="00651FA4"/>
    <w:rsid w:val="006561D9"/>
    <w:rsid w:val="00660897"/>
    <w:rsid w:val="00660D07"/>
    <w:rsid w:val="00661F38"/>
    <w:rsid w:val="00664EB2"/>
    <w:rsid w:val="006679AD"/>
    <w:rsid w:val="0067190E"/>
    <w:rsid w:val="0067247A"/>
    <w:rsid w:val="00674BE2"/>
    <w:rsid w:val="00682212"/>
    <w:rsid w:val="00682DC0"/>
    <w:rsid w:val="00684557"/>
    <w:rsid w:val="00684C46"/>
    <w:rsid w:val="00684C60"/>
    <w:rsid w:val="00691F20"/>
    <w:rsid w:val="00696A95"/>
    <w:rsid w:val="006A3901"/>
    <w:rsid w:val="006B172E"/>
    <w:rsid w:val="006B1E61"/>
    <w:rsid w:val="006B3062"/>
    <w:rsid w:val="006B3AE1"/>
    <w:rsid w:val="006B49AE"/>
    <w:rsid w:val="006B5521"/>
    <w:rsid w:val="006B58DE"/>
    <w:rsid w:val="006C5CC0"/>
    <w:rsid w:val="006C64A9"/>
    <w:rsid w:val="006C7074"/>
    <w:rsid w:val="006D1118"/>
    <w:rsid w:val="006D2243"/>
    <w:rsid w:val="006D47F1"/>
    <w:rsid w:val="006E001A"/>
    <w:rsid w:val="006E1F67"/>
    <w:rsid w:val="006E44F0"/>
    <w:rsid w:val="006E6990"/>
    <w:rsid w:val="006F18FF"/>
    <w:rsid w:val="006F7152"/>
    <w:rsid w:val="006F7893"/>
    <w:rsid w:val="00700B02"/>
    <w:rsid w:val="0070498A"/>
    <w:rsid w:val="00704D5C"/>
    <w:rsid w:val="007065CB"/>
    <w:rsid w:val="00710F8C"/>
    <w:rsid w:val="00711B35"/>
    <w:rsid w:val="00714994"/>
    <w:rsid w:val="007157F3"/>
    <w:rsid w:val="0071583B"/>
    <w:rsid w:val="00715F6C"/>
    <w:rsid w:val="007168ED"/>
    <w:rsid w:val="007210DE"/>
    <w:rsid w:val="00721634"/>
    <w:rsid w:val="007222B8"/>
    <w:rsid w:val="00724AD0"/>
    <w:rsid w:val="00724EDC"/>
    <w:rsid w:val="0072768B"/>
    <w:rsid w:val="00727C78"/>
    <w:rsid w:val="0073003C"/>
    <w:rsid w:val="00730F93"/>
    <w:rsid w:val="00731DAE"/>
    <w:rsid w:val="007343C0"/>
    <w:rsid w:val="007356B7"/>
    <w:rsid w:val="007369A4"/>
    <w:rsid w:val="007404E3"/>
    <w:rsid w:val="007449DB"/>
    <w:rsid w:val="00744B21"/>
    <w:rsid w:val="00747E5C"/>
    <w:rsid w:val="007511B0"/>
    <w:rsid w:val="00751C91"/>
    <w:rsid w:val="0075508D"/>
    <w:rsid w:val="007575BB"/>
    <w:rsid w:val="00760916"/>
    <w:rsid w:val="00760944"/>
    <w:rsid w:val="00760D42"/>
    <w:rsid w:val="00761210"/>
    <w:rsid w:val="00762486"/>
    <w:rsid w:val="00763913"/>
    <w:rsid w:val="00766474"/>
    <w:rsid w:val="007704D3"/>
    <w:rsid w:val="007715C7"/>
    <w:rsid w:val="0077336B"/>
    <w:rsid w:val="007766CA"/>
    <w:rsid w:val="00776ABF"/>
    <w:rsid w:val="0077753D"/>
    <w:rsid w:val="0078191D"/>
    <w:rsid w:val="00783391"/>
    <w:rsid w:val="00786241"/>
    <w:rsid w:val="00793D16"/>
    <w:rsid w:val="007946D1"/>
    <w:rsid w:val="00797565"/>
    <w:rsid w:val="007A35FB"/>
    <w:rsid w:val="007A3DAE"/>
    <w:rsid w:val="007A47C6"/>
    <w:rsid w:val="007A63EF"/>
    <w:rsid w:val="007A650F"/>
    <w:rsid w:val="007A78CE"/>
    <w:rsid w:val="007B03B4"/>
    <w:rsid w:val="007B0A42"/>
    <w:rsid w:val="007B3A43"/>
    <w:rsid w:val="007B736B"/>
    <w:rsid w:val="007C0644"/>
    <w:rsid w:val="007C1740"/>
    <w:rsid w:val="007C3CA8"/>
    <w:rsid w:val="007C51B8"/>
    <w:rsid w:val="007C52B5"/>
    <w:rsid w:val="007C6AE4"/>
    <w:rsid w:val="007D108A"/>
    <w:rsid w:val="007D1248"/>
    <w:rsid w:val="007D196C"/>
    <w:rsid w:val="007D307E"/>
    <w:rsid w:val="007D417F"/>
    <w:rsid w:val="007D5ACA"/>
    <w:rsid w:val="007E0145"/>
    <w:rsid w:val="007E0B7C"/>
    <w:rsid w:val="007E0FFF"/>
    <w:rsid w:val="007E117F"/>
    <w:rsid w:val="007E4A57"/>
    <w:rsid w:val="007E4A75"/>
    <w:rsid w:val="007E5185"/>
    <w:rsid w:val="007E6E95"/>
    <w:rsid w:val="007F32F9"/>
    <w:rsid w:val="007F5638"/>
    <w:rsid w:val="007F61F0"/>
    <w:rsid w:val="00802E49"/>
    <w:rsid w:val="00806199"/>
    <w:rsid w:val="00806408"/>
    <w:rsid w:val="00806812"/>
    <w:rsid w:val="00810ABB"/>
    <w:rsid w:val="00811159"/>
    <w:rsid w:val="008115EF"/>
    <w:rsid w:val="008128D3"/>
    <w:rsid w:val="00814F3A"/>
    <w:rsid w:val="00815FCA"/>
    <w:rsid w:val="00820156"/>
    <w:rsid w:val="00822EC4"/>
    <w:rsid w:val="00826720"/>
    <w:rsid w:val="00830455"/>
    <w:rsid w:val="00834E9C"/>
    <w:rsid w:val="00835B18"/>
    <w:rsid w:val="0084004A"/>
    <w:rsid w:val="00842CD0"/>
    <w:rsid w:val="00845329"/>
    <w:rsid w:val="00847178"/>
    <w:rsid w:val="008522D7"/>
    <w:rsid w:val="00853C8C"/>
    <w:rsid w:val="00856AD9"/>
    <w:rsid w:val="00857271"/>
    <w:rsid w:val="0085747F"/>
    <w:rsid w:val="008579F4"/>
    <w:rsid w:val="00857B8F"/>
    <w:rsid w:val="00861EF6"/>
    <w:rsid w:val="00862755"/>
    <w:rsid w:val="0086329C"/>
    <w:rsid w:val="00865E0C"/>
    <w:rsid w:val="008779D1"/>
    <w:rsid w:val="008819ED"/>
    <w:rsid w:val="00881C5B"/>
    <w:rsid w:val="00881FE8"/>
    <w:rsid w:val="0088540C"/>
    <w:rsid w:val="00886F7E"/>
    <w:rsid w:val="00887134"/>
    <w:rsid w:val="008903F6"/>
    <w:rsid w:val="00890E97"/>
    <w:rsid w:val="00891EBB"/>
    <w:rsid w:val="00891EE0"/>
    <w:rsid w:val="00896F6C"/>
    <w:rsid w:val="00897EC3"/>
    <w:rsid w:val="008A2C68"/>
    <w:rsid w:val="008A5F41"/>
    <w:rsid w:val="008A6254"/>
    <w:rsid w:val="008A663B"/>
    <w:rsid w:val="008B6E5E"/>
    <w:rsid w:val="008C2F8C"/>
    <w:rsid w:val="008C3A53"/>
    <w:rsid w:val="008C520E"/>
    <w:rsid w:val="008C575B"/>
    <w:rsid w:val="008D0088"/>
    <w:rsid w:val="008D1181"/>
    <w:rsid w:val="008D468E"/>
    <w:rsid w:val="008D686F"/>
    <w:rsid w:val="008D6ACE"/>
    <w:rsid w:val="008E0D6A"/>
    <w:rsid w:val="008E0E4B"/>
    <w:rsid w:val="008E3C91"/>
    <w:rsid w:val="008E4989"/>
    <w:rsid w:val="008E606D"/>
    <w:rsid w:val="008E644C"/>
    <w:rsid w:val="008E756F"/>
    <w:rsid w:val="008F091F"/>
    <w:rsid w:val="008F32E6"/>
    <w:rsid w:val="008F3640"/>
    <w:rsid w:val="008F5116"/>
    <w:rsid w:val="008F5216"/>
    <w:rsid w:val="008F6271"/>
    <w:rsid w:val="00901128"/>
    <w:rsid w:val="009029CA"/>
    <w:rsid w:val="00906201"/>
    <w:rsid w:val="009113F5"/>
    <w:rsid w:val="0091580D"/>
    <w:rsid w:val="00916203"/>
    <w:rsid w:val="009166ED"/>
    <w:rsid w:val="009255E9"/>
    <w:rsid w:val="0093009D"/>
    <w:rsid w:val="009345B2"/>
    <w:rsid w:val="009345EB"/>
    <w:rsid w:val="00936B8D"/>
    <w:rsid w:val="00937DA8"/>
    <w:rsid w:val="00943456"/>
    <w:rsid w:val="00943E4C"/>
    <w:rsid w:val="0094522C"/>
    <w:rsid w:val="00945D51"/>
    <w:rsid w:val="0094747A"/>
    <w:rsid w:val="00951511"/>
    <w:rsid w:val="0095260D"/>
    <w:rsid w:val="00954DA3"/>
    <w:rsid w:val="00955A2B"/>
    <w:rsid w:val="0095645C"/>
    <w:rsid w:val="00957B57"/>
    <w:rsid w:val="00960CD2"/>
    <w:rsid w:val="00962DC8"/>
    <w:rsid w:val="009640D6"/>
    <w:rsid w:val="00966A81"/>
    <w:rsid w:val="00967494"/>
    <w:rsid w:val="00970552"/>
    <w:rsid w:val="009766A8"/>
    <w:rsid w:val="00983483"/>
    <w:rsid w:val="00983EEA"/>
    <w:rsid w:val="00986993"/>
    <w:rsid w:val="009872C5"/>
    <w:rsid w:val="0099449C"/>
    <w:rsid w:val="00995E5D"/>
    <w:rsid w:val="009A4E27"/>
    <w:rsid w:val="009A640E"/>
    <w:rsid w:val="009A6802"/>
    <w:rsid w:val="009B6433"/>
    <w:rsid w:val="009B6687"/>
    <w:rsid w:val="009C1DC1"/>
    <w:rsid w:val="009C6035"/>
    <w:rsid w:val="009D20F4"/>
    <w:rsid w:val="009D42EE"/>
    <w:rsid w:val="009D63F1"/>
    <w:rsid w:val="009D674F"/>
    <w:rsid w:val="009D7759"/>
    <w:rsid w:val="009D7763"/>
    <w:rsid w:val="009E1B5F"/>
    <w:rsid w:val="009E1DC7"/>
    <w:rsid w:val="009E75E8"/>
    <w:rsid w:val="009F17B0"/>
    <w:rsid w:val="009F31C1"/>
    <w:rsid w:val="009F33FF"/>
    <w:rsid w:val="009F48E8"/>
    <w:rsid w:val="009F5B4F"/>
    <w:rsid w:val="009F646E"/>
    <w:rsid w:val="009F68D0"/>
    <w:rsid w:val="00A00570"/>
    <w:rsid w:val="00A00680"/>
    <w:rsid w:val="00A032C3"/>
    <w:rsid w:val="00A05410"/>
    <w:rsid w:val="00A074DA"/>
    <w:rsid w:val="00A1101B"/>
    <w:rsid w:val="00A11225"/>
    <w:rsid w:val="00A1149F"/>
    <w:rsid w:val="00A11E7E"/>
    <w:rsid w:val="00A12E1E"/>
    <w:rsid w:val="00A152F2"/>
    <w:rsid w:val="00A20532"/>
    <w:rsid w:val="00A2093F"/>
    <w:rsid w:val="00A21247"/>
    <w:rsid w:val="00A24067"/>
    <w:rsid w:val="00A24085"/>
    <w:rsid w:val="00A27787"/>
    <w:rsid w:val="00A30ACF"/>
    <w:rsid w:val="00A32B66"/>
    <w:rsid w:val="00A336E6"/>
    <w:rsid w:val="00A3666E"/>
    <w:rsid w:val="00A3669D"/>
    <w:rsid w:val="00A367FC"/>
    <w:rsid w:val="00A37E80"/>
    <w:rsid w:val="00A45F95"/>
    <w:rsid w:val="00A4631B"/>
    <w:rsid w:val="00A473CB"/>
    <w:rsid w:val="00A508CB"/>
    <w:rsid w:val="00A523F3"/>
    <w:rsid w:val="00A52C46"/>
    <w:rsid w:val="00A52C64"/>
    <w:rsid w:val="00A537B7"/>
    <w:rsid w:val="00A541C4"/>
    <w:rsid w:val="00A55341"/>
    <w:rsid w:val="00A56014"/>
    <w:rsid w:val="00A56EB7"/>
    <w:rsid w:val="00A6122E"/>
    <w:rsid w:val="00A61CF4"/>
    <w:rsid w:val="00A620F1"/>
    <w:rsid w:val="00A658ED"/>
    <w:rsid w:val="00A65EFF"/>
    <w:rsid w:val="00A66AFC"/>
    <w:rsid w:val="00A675E2"/>
    <w:rsid w:val="00A67916"/>
    <w:rsid w:val="00A7303D"/>
    <w:rsid w:val="00A74656"/>
    <w:rsid w:val="00A74E37"/>
    <w:rsid w:val="00A74EF0"/>
    <w:rsid w:val="00A75589"/>
    <w:rsid w:val="00A776C9"/>
    <w:rsid w:val="00A776FB"/>
    <w:rsid w:val="00A81204"/>
    <w:rsid w:val="00A86FCC"/>
    <w:rsid w:val="00A90A41"/>
    <w:rsid w:val="00A92261"/>
    <w:rsid w:val="00A942F5"/>
    <w:rsid w:val="00AA2EEE"/>
    <w:rsid w:val="00AA49E7"/>
    <w:rsid w:val="00AA4E29"/>
    <w:rsid w:val="00AA5A84"/>
    <w:rsid w:val="00AA5EA1"/>
    <w:rsid w:val="00AB2890"/>
    <w:rsid w:val="00AB38E6"/>
    <w:rsid w:val="00AB4266"/>
    <w:rsid w:val="00AB4B1F"/>
    <w:rsid w:val="00AB4DF1"/>
    <w:rsid w:val="00AB4EB0"/>
    <w:rsid w:val="00AB5A4D"/>
    <w:rsid w:val="00AB6E53"/>
    <w:rsid w:val="00AB7B65"/>
    <w:rsid w:val="00AC04E4"/>
    <w:rsid w:val="00AC4E32"/>
    <w:rsid w:val="00AC52DD"/>
    <w:rsid w:val="00AC7031"/>
    <w:rsid w:val="00AD1117"/>
    <w:rsid w:val="00AD3FB5"/>
    <w:rsid w:val="00AE285A"/>
    <w:rsid w:val="00AE46E8"/>
    <w:rsid w:val="00AE4AA7"/>
    <w:rsid w:val="00AE5B6E"/>
    <w:rsid w:val="00AE717D"/>
    <w:rsid w:val="00AE7EF5"/>
    <w:rsid w:val="00AF0588"/>
    <w:rsid w:val="00AF0AF6"/>
    <w:rsid w:val="00AF0DA1"/>
    <w:rsid w:val="00AF10B1"/>
    <w:rsid w:val="00AF2618"/>
    <w:rsid w:val="00AF294A"/>
    <w:rsid w:val="00AF5FBD"/>
    <w:rsid w:val="00AF6F57"/>
    <w:rsid w:val="00B01585"/>
    <w:rsid w:val="00B0239C"/>
    <w:rsid w:val="00B023F1"/>
    <w:rsid w:val="00B032A4"/>
    <w:rsid w:val="00B034BB"/>
    <w:rsid w:val="00B11D8B"/>
    <w:rsid w:val="00B13717"/>
    <w:rsid w:val="00B16C17"/>
    <w:rsid w:val="00B22850"/>
    <w:rsid w:val="00B22F9C"/>
    <w:rsid w:val="00B2307E"/>
    <w:rsid w:val="00B244D6"/>
    <w:rsid w:val="00B263DE"/>
    <w:rsid w:val="00B305CC"/>
    <w:rsid w:val="00B32A7D"/>
    <w:rsid w:val="00B33D53"/>
    <w:rsid w:val="00B348E1"/>
    <w:rsid w:val="00B357DA"/>
    <w:rsid w:val="00B36C3A"/>
    <w:rsid w:val="00B36EF5"/>
    <w:rsid w:val="00B43191"/>
    <w:rsid w:val="00B50DB1"/>
    <w:rsid w:val="00B548A9"/>
    <w:rsid w:val="00B54D1F"/>
    <w:rsid w:val="00B56149"/>
    <w:rsid w:val="00B6147B"/>
    <w:rsid w:val="00B61BB5"/>
    <w:rsid w:val="00B634DB"/>
    <w:rsid w:val="00B65828"/>
    <w:rsid w:val="00B720EA"/>
    <w:rsid w:val="00B72D06"/>
    <w:rsid w:val="00B75BFB"/>
    <w:rsid w:val="00B76EC3"/>
    <w:rsid w:val="00B777EA"/>
    <w:rsid w:val="00B80244"/>
    <w:rsid w:val="00B8264A"/>
    <w:rsid w:val="00B82C73"/>
    <w:rsid w:val="00B85654"/>
    <w:rsid w:val="00B9277C"/>
    <w:rsid w:val="00B96DF4"/>
    <w:rsid w:val="00B9784D"/>
    <w:rsid w:val="00BA0433"/>
    <w:rsid w:val="00BA478A"/>
    <w:rsid w:val="00BB6793"/>
    <w:rsid w:val="00BC16F2"/>
    <w:rsid w:val="00BC6834"/>
    <w:rsid w:val="00BC7028"/>
    <w:rsid w:val="00BC7A5E"/>
    <w:rsid w:val="00BD1212"/>
    <w:rsid w:val="00BD3438"/>
    <w:rsid w:val="00BD64C5"/>
    <w:rsid w:val="00BE0EE0"/>
    <w:rsid w:val="00BE1708"/>
    <w:rsid w:val="00BE17D4"/>
    <w:rsid w:val="00BE1A6B"/>
    <w:rsid w:val="00BE4D57"/>
    <w:rsid w:val="00BF167C"/>
    <w:rsid w:val="00BF30CD"/>
    <w:rsid w:val="00BF6C08"/>
    <w:rsid w:val="00C0189D"/>
    <w:rsid w:val="00C0211E"/>
    <w:rsid w:val="00C02DAC"/>
    <w:rsid w:val="00C05A6D"/>
    <w:rsid w:val="00C07448"/>
    <w:rsid w:val="00C21974"/>
    <w:rsid w:val="00C22F52"/>
    <w:rsid w:val="00C23327"/>
    <w:rsid w:val="00C23F2B"/>
    <w:rsid w:val="00C25683"/>
    <w:rsid w:val="00C256EB"/>
    <w:rsid w:val="00C27B44"/>
    <w:rsid w:val="00C323B9"/>
    <w:rsid w:val="00C324EB"/>
    <w:rsid w:val="00C34816"/>
    <w:rsid w:val="00C3501C"/>
    <w:rsid w:val="00C35C3D"/>
    <w:rsid w:val="00C36EA3"/>
    <w:rsid w:val="00C37454"/>
    <w:rsid w:val="00C37782"/>
    <w:rsid w:val="00C3786D"/>
    <w:rsid w:val="00C426A2"/>
    <w:rsid w:val="00C44983"/>
    <w:rsid w:val="00C50118"/>
    <w:rsid w:val="00C505A7"/>
    <w:rsid w:val="00C525F2"/>
    <w:rsid w:val="00C52B95"/>
    <w:rsid w:val="00C54C29"/>
    <w:rsid w:val="00C5544D"/>
    <w:rsid w:val="00C56471"/>
    <w:rsid w:val="00C56586"/>
    <w:rsid w:val="00C56646"/>
    <w:rsid w:val="00C57E49"/>
    <w:rsid w:val="00C6074E"/>
    <w:rsid w:val="00C60FF1"/>
    <w:rsid w:val="00C65399"/>
    <w:rsid w:val="00C658A6"/>
    <w:rsid w:val="00C66D09"/>
    <w:rsid w:val="00C6710A"/>
    <w:rsid w:val="00C72FF8"/>
    <w:rsid w:val="00C73112"/>
    <w:rsid w:val="00C81817"/>
    <w:rsid w:val="00C85B5B"/>
    <w:rsid w:val="00C85C59"/>
    <w:rsid w:val="00C86B2E"/>
    <w:rsid w:val="00C90D29"/>
    <w:rsid w:val="00C9283E"/>
    <w:rsid w:val="00C92B92"/>
    <w:rsid w:val="00C92DC5"/>
    <w:rsid w:val="00CA2084"/>
    <w:rsid w:val="00CA30D8"/>
    <w:rsid w:val="00CA69CB"/>
    <w:rsid w:val="00CB1F09"/>
    <w:rsid w:val="00CB2086"/>
    <w:rsid w:val="00CB4281"/>
    <w:rsid w:val="00CB5F1F"/>
    <w:rsid w:val="00CC41D9"/>
    <w:rsid w:val="00CC4A6A"/>
    <w:rsid w:val="00CD0EF2"/>
    <w:rsid w:val="00CD4909"/>
    <w:rsid w:val="00CD72F7"/>
    <w:rsid w:val="00CE115A"/>
    <w:rsid w:val="00CE2039"/>
    <w:rsid w:val="00CE429A"/>
    <w:rsid w:val="00CE4A7D"/>
    <w:rsid w:val="00CE7276"/>
    <w:rsid w:val="00CE73F3"/>
    <w:rsid w:val="00CE7846"/>
    <w:rsid w:val="00CF0C4E"/>
    <w:rsid w:val="00CF45B5"/>
    <w:rsid w:val="00CF7FF4"/>
    <w:rsid w:val="00D00DEA"/>
    <w:rsid w:val="00D00FEB"/>
    <w:rsid w:val="00D044BA"/>
    <w:rsid w:val="00D074BF"/>
    <w:rsid w:val="00D15380"/>
    <w:rsid w:val="00D158BA"/>
    <w:rsid w:val="00D159A9"/>
    <w:rsid w:val="00D16DBE"/>
    <w:rsid w:val="00D24721"/>
    <w:rsid w:val="00D25F1B"/>
    <w:rsid w:val="00D270FB"/>
    <w:rsid w:val="00D27DC2"/>
    <w:rsid w:val="00D3054D"/>
    <w:rsid w:val="00D309C8"/>
    <w:rsid w:val="00D319CF"/>
    <w:rsid w:val="00D341F5"/>
    <w:rsid w:val="00D34643"/>
    <w:rsid w:val="00D36FD1"/>
    <w:rsid w:val="00D377C2"/>
    <w:rsid w:val="00D419BD"/>
    <w:rsid w:val="00D42CC8"/>
    <w:rsid w:val="00D43A79"/>
    <w:rsid w:val="00D44542"/>
    <w:rsid w:val="00D45301"/>
    <w:rsid w:val="00D455E5"/>
    <w:rsid w:val="00D46D31"/>
    <w:rsid w:val="00D470C6"/>
    <w:rsid w:val="00D50245"/>
    <w:rsid w:val="00D52833"/>
    <w:rsid w:val="00D52CF2"/>
    <w:rsid w:val="00D54B40"/>
    <w:rsid w:val="00D54E7E"/>
    <w:rsid w:val="00D56AB4"/>
    <w:rsid w:val="00D5723C"/>
    <w:rsid w:val="00D57EAC"/>
    <w:rsid w:val="00D62C65"/>
    <w:rsid w:val="00D637ED"/>
    <w:rsid w:val="00D655D0"/>
    <w:rsid w:val="00D70A7C"/>
    <w:rsid w:val="00D71F84"/>
    <w:rsid w:val="00D72175"/>
    <w:rsid w:val="00D73E6D"/>
    <w:rsid w:val="00D73F3E"/>
    <w:rsid w:val="00D74F55"/>
    <w:rsid w:val="00D753EC"/>
    <w:rsid w:val="00D77644"/>
    <w:rsid w:val="00D8076C"/>
    <w:rsid w:val="00D8475B"/>
    <w:rsid w:val="00D84A3E"/>
    <w:rsid w:val="00D92E38"/>
    <w:rsid w:val="00D94467"/>
    <w:rsid w:val="00D955BA"/>
    <w:rsid w:val="00DA3D14"/>
    <w:rsid w:val="00DA4625"/>
    <w:rsid w:val="00DA522E"/>
    <w:rsid w:val="00DA5375"/>
    <w:rsid w:val="00DB09E2"/>
    <w:rsid w:val="00DB0C5D"/>
    <w:rsid w:val="00DB29B7"/>
    <w:rsid w:val="00DB7196"/>
    <w:rsid w:val="00DC0C23"/>
    <w:rsid w:val="00DC4552"/>
    <w:rsid w:val="00DC665C"/>
    <w:rsid w:val="00DC789C"/>
    <w:rsid w:val="00DD033E"/>
    <w:rsid w:val="00DD0CE5"/>
    <w:rsid w:val="00DD0D28"/>
    <w:rsid w:val="00DD182A"/>
    <w:rsid w:val="00DD57B3"/>
    <w:rsid w:val="00DD702E"/>
    <w:rsid w:val="00DD7179"/>
    <w:rsid w:val="00DE12B5"/>
    <w:rsid w:val="00DE37AF"/>
    <w:rsid w:val="00DE5DCD"/>
    <w:rsid w:val="00DF30B9"/>
    <w:rsid w:val="00DF5EF5"/>
    <w:rsid w:val="00DF66A8"/>
    <w:rsid w:val="00DF680A"/>
    <w:rsid w:val="00DF7767"/>
    <w:rsid w:val="00DF7F0C"/>
    <w:rsid w:val="00E0044C"/>
    <w:rsid w:val="00E00596"/>
    <w:rsid w:val="00E07C3D"/>
    <w:rsid w:val="00E1161C"/>
    <w:rsid w:val="00E1187D"/>
    <w:rsid w:val="00E11BC7"/>
    <w:rsid w:val="00E12594"/>
    <w:rsid w:val="00E155A0"/>
    <w:rsid w:val="00E24F7A"/>
    <w:rsid w:val="00E258D1"/>
    <w:rsid w:val="00E267D2"/>
    <w:rsid w:val="00E30117"/>
    <w:rsid w:val="00E3186D"/>
    <w:rsid w:val="00E34280"/>
    <w:rsid w:val="00E34BE8"/>
    <w:rsid w:val="00E4186E"/>
    <w:rsid w:val="00E41A59"/>
    <w:rsid w:val="00E440D1"/>
    <w:rsid w:val="00E4415E"/>
    <w:rsid w:val="00E500E3"/>
    <w:rsid w:val="00E501C7"/>
    <w:rsid w:val="00E505CC"/>
    <w:rsid w:val="00E50E5E"/>
    <w:rsid w:val="00E54E7B"/>
    <w:rsid w:val="00E55E3D"/>
    <w:rsid w:val="00E5744C"/>
    <w:rsid w:val="00E63411"/>
    <w:rsid w:val="00E6378F"/>
    <w:rsid w:val="00E655E9"/>
    <w:rsid w:val="00E70387"/>
    <w:rsid w:val="00E7049D"/>
    <w:rsid w:val="00E70FB9"/>
    <w:rsid w:val="00E71899"/>
    <w:rsid w:val="00E73B17"/>
    <w:rsid w:val="00E76757"/>
    <w:rsid w:val="00E76CB0"/>
    <w:rsid w:val="00E80FDD"/>
    <w:rsid w:val="00E817AC"/>
    <w:rsid w:val="00E81EB4"/>
    <w:rsid w:val="00E8225C"/>
    <w:rsid w:val="00E873B9"/>
    <w:rsid w:val="00E95B5B"/>
    <w:rsid w:val="00E97DA5"/>
    <w:rsid w:val="00EA29B4"/>
    <w:rsid w:val="00EB06BF"/>
    <w:rsid w:val="00EB2BBE"/>
    <w:rsid w:val="00EB30F8"/>
    <w:rsid w:val="00EB3859"/>
    <w:rsid w:val="00EB3C64"/>
    <w:rsid w:val="00EB4EA8"/>
    <w:rsid w:val="00EB69ED"/>
    <w:rsid w:val="00EC311E"/>
    <w:rsid w:val="00EC3A6B"/>
    <w:rsid w:val="00EC65BF"/>
    <w:rsid w:val="00EC7580"/>
    <w:rsid w:val="00ED027C"/>
    <w:rsid w:val="00ED07BE"/>
    <w:rsid w:val="00ED17E4"/>
    <w:rsid w:val="00EE04ED"/>
    <w:rsid w:val="00EE2689"/>
    <w:rsid w:val="00EF03A5"/>
    <w:rsid w:val="00EF055B"/>
    <w:rsid w:val="00EF11AE"/>
    <w:rsid w:val="00EF5781"/>
    <w:rsid w:val="00F03B1C"/>
    <w:rsid w:val="00F05469"/>
    <w:rsid w:val="00F07A0A"/>
    <w:rsid w:val="00F10AEF"/>
    <w:rsid w:val="00F11716"/>
    <w:rsid w:val="00F13E2C"/>
    <w:rsid w:val="00F17172"/>
    <w:rsid w:val="00F20556"/>
    <w:rsid w:val="00F20946"/>
    <w:rsid w:val="00F3135D"/>
    <w:rsid w:val="00F33558"/>
    <w:rsid w:val="00F34392"/>
    <w:rsid w:val="00F4229C"/>
    <w:rsid w:val="00F4290F"/>
    <w:rsid w:val="00F42C93"/>
    <w:rsid w:val="00F4372E"/>
    <w:rsid w:val="00F55A12"/>
    <w:rsid w:val="00F56D7A"/>
    <w:rsid w:val="00F600B5"/>
    <w:rsid w:val="00F60BEF"/>
    <w:rsid w:val="00F61D60"/>
    <w:rsid w:val="00F656DA"/>
    <w:rsid w:val="00F659C8"/>
    <w:rsid w:val="00F70655"/>
    <w:rsid w:val="00F70997"/>
    <w:rsid w:val="00F70DA0"/>
    <w:rsid w:val="00F7212F"/>
    <w:rsid w:val="00F72322"/>
    <w:rsid w:val="00F724DA"/>
    <w:rsid w:val="00F7350B"/>
    <w:rsid w:val="00F776EA"/>
    <w:rsid w:val="00F81895"/>
    <w:rsid w:val="00F82521"/>
    <w:rsid w:val="00F8609D"/>
    <w:rsid w:val="00F869FF"/>
    <w:rsid w:val="00F8734B"/>
    <w:rsid w:val="00F918B7"/>
    <w:rsid w:val="00F95439"/>
    <w:rsid w:val="00F97E14"/>
    <w:rsid w:val="00FA6362"/>
    <w:rsid w:val="00FB0B95"/>
    <w:rsid w:val="00FB0C6F"/>
    <w:rsid w:val="00FB20D5"/>
    <w:rsid w:val="00FB37B0"/>
    <w:rsid w:val="00FB43F2"/>
    <w:rsid w:val="00FB530F"/>
    <w:rsid w:val="00FB7663"/>
    <w:rsid w:val="00FC2F43"/>
    <w:rsid w:val="00FC3396"/>
    <w:rsid w:val="00FC5F73"/>
    <w:rsid w:val="00FC7B6D"/>
    <w:rsid w:val="00FC7B96"/>
    <w:rsid w:val="00FD2F3B"/>
    <w:rsid w:val="00FD4A62"/>
    <w:rsid w:val="00FD54CA"/>
    <w:rsid w:val="00FD70A3"/>
    <w:rsid w:val="00FD78E7"/>
    <w:rsid w:val="00FD7BCF"/>
    <w:rsid w:val="00FE0401"/>
    <w:rsid w:val="00FE072F"/>
    <w:rsid w:val="00FE096B"/>
    <w:rsid w:val="00FE0EFF"/>
    <w:rsid w:val="00FE3A5E"/>
    <w:rsid w:val="00FE537D"/>
    <w:rsid w:val="00FF0526"/>
    <w:rsid w:val="00FF48D1"/>
    <w:rsid w:val="00FF6F75"/>
    <w:rsid w:val="00FF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AE45631"/>
  <w15:docId w15:val="{BD4F1B85-BF96-4A18-8E40-AB3C9823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6E8"/>
    <w:pPr>
      <w:autoSpaceDE w:val="0"/>
      <w:autoSpaceDN w:val="0"/>
      <w:adjustRightInd w:val="0"/>
      <w:spacing w:after="240"/>
      <w:jc w:val="both"/>
    </w:pPr>
    <w:rPr>
      <w:rFonts w:ascii="Arial" w:hAnsi="Arial" w:cs="Arial"/>
      <w:sz w:val="22"/>
      <w:lang w:val="en-GB" w:eastAsia="en-GB"/>
    </w:rPr>
  </w:style>
  <w:style w:type="paragraph" w:styleId="Heading1">
    <w:name w:val="heading 1"/>
    <w:basedOn w:val="Normal"/>
    <w:next w:val="Normal"/>
    <w:link w:val="Heading1Char"/>
    <w:qFormat/>
    <w:rsid w:val="00F7350B"/>
    <w:pPr>
      <w:spacing w:after="0"/>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62755"/>
    <w:rPr>
      <w:sz w:val="16"/>
      <w:szCs w:val="16"/>
    </w:rPr>
  </w:style>
  <w:style w:type="paragraph" w:styleId="CommentText">
    <w:name w:val="annotation text"/>
    <w:basedOn w:val="Normal"/>
    <w:link w:val="CommentTextChar"/>
    <w:semiHidden/>
    <w:rsid w:val="00862755"/>
  </w:style>
  <w:style w:type="paragraph" w:styleId="CommentSubject">
    <w:name w:val="annotation subject"/>
    <w:basedOn w:val="CommentText"/>
    <w:next w:val="CommentText"/>
    <w:semiHidden/>
    <w:rsid w:val="00862755"/>
    <w:rPr>
      <w:b/>
      <w:bCs/>
    </w:rPr>
  </w:style>
  <w:style w:type="paragraph" w:styleId="BalloonText">
    <w:name w:val="Balloon Text"/>
    <w:basedOn w:val="Normal"/>
    <w:semiHidden/>
    <w:rsid w:val="00862755"/>
    <w:rPr>
      <w:rFonts w:ascii="Tahoma" w:hAnsi="Tahoma" w:cs="Tahoma"/>
      <w:sz w:val="16"/>
      <w:szCs w:val="16"/>
    </w:rPr>
  </w:style>
  <w:style w:type="paragraph" w:styleId="NormalWeb">
    <w:name w:val="Normal (Web)"/>
    <w:basedOn w:val="Normal"/>
    <w:uiPriority w:val="99"/>
    <w:rsid w:val="005D4166"/>
    <w:pPr>
      <w:spacing w:after="190" w:line="190" w:lineRule="atLeast"/>
    </w:pPr>
    <w:rPr>
      <w:sz w:val="15"/>
      <w:szCs w:val="15"/>
      <w:lang w:eastAsia="ko-KR"/>
    </w:rPr>
  </w:style>
  <w:style w:type="paragraph" w:styleId="Header">
    <w:name w:val="header"/>
    <w:basedOn w:val="Normal"/>
    <w:rsid w:val="00E7049D"/>
    <w:pPr>
      <w:tabs>
        <w:tab w:val="center" w:pos="4153"/>
        <w:tab w:val="right" w:pos="8306"/>
      </w:tabs>
    </w:pPr>
  </w:style>
  <w:style w:type="paragraph" w:styleId="Footer">
    <w:name w:val="footer"/>
    <w:basedOn w:val="Normal"/>
    <w:rsid w:val="00E7049D"/>
    <w:pPr>
      <w:tabs>
        <w:tab w:val="center" w:pos="4153"/>
        <w:tab w:val="right" w:pos="8306"/>
      </w:tabs>
    </w:pPr>
  </w:style>
  <w:style w:type="character" w:styleId="PageNumber">
    <w:name w:val="page number"/>
    <w:basedOn w:val="DefaultParagraphFont"/>
    <w:rsid w:val="00E7049D"/>
  </w:style>
  <w:style w:type="character" w:styleId="SubtleEmphasis">
    <w:name w:val="Subtle Emphasis"/>
    <w:uiPriority w:val="19"/>
    <w:qFormat/>
    <w:rsid w:val="00596E93"/>
    <w:rPr>
      <w:i/>
      <w:iCs/>
      <w:color w:val="808080"/>
    </w:rPr>
  </w:style>
  <w:style w:type="paragraph" w:styleId="ListParagraph">
    <w:name w:val="List Paragraph"/>
    <w:basedOn w:val="Normal"/>
    <w:uiPriority w:val="34"/>
    <w:qFormat/>
    <w:rsid w:val="0034211D"/>
    <w:pPr>
      <w:numPr>
        <w:numId w:val="1"/>
      </w:numPr>
      <w:autoSpaceDE/>
      <w:autoSpaceDN/>
      <w:adjustRightInd/>
      <w:spacing w:before="240"/>
      <w:ind w:right="389"/>
    </w:pPr>
    <w:rPr>
      <w:color w:val="000000"/>
      <w:lang w:val="en-US" w:eastAsia="en-US"/>
    </w:rPr>
  </w:style>
  <w:style w:type="paragraph" w:styleId="NoSpacing">
    <w:name w:val="No Spacing"/>
    <w:uiPriority w:val="1"/>
    <w:qFormat/>
    <w:rsid w:val="00C9283E"/>
    <w:rPr>
      <w:sz w:val="24"/>
      <w:szCs w:val="24"/>
      <w:lang w:val="en-GB" w:eastAsia="en-GB"/>
    </w:rPr>
  </w:style>
  <w:style w:type="character" w:customStyle="1" w:styleId="Heading1Char">
    <w:name w:val="Heading 1 Char"/>
    <w:basedOn w:val="DefaultParagraphFont"/>
    <w:link w:val="Heading1"/>
    <w:rsid w:val="00F7350B"/>
    <w:rPr>
      <w:rFonts w:ascii="Arial" w:hAnsi="Arial" w:cs="Arial"/>
      <w:b/>
      <w:smallCaps/>
      <w:lang w:val="en-GB" w:eastAsia="en-GB"/>
    </w:rPr>
  </w:style>
  <w:style w:type="paragraph" w:styleId="Subtitle">
    <w:name w:val="Subtitle"/>
    <w:basedOn w:val="Normal"/>
    <w:next w:val="Normal"/>
    <w:link w:val="SubtitleChar"/>
    <w:qFormat/>
    <w:rsid w:val="00F7350B"/>
  </w:style>
  <w:style w:type="character" w:customStyle="1" w:styleId="SubtitleChar">
    <w:name w:val="Subtitle Char"/>
    <w:basedOn w:val="DefaultParagraphFont"/>
    <w:link w:val="Subtitle"/>
    <w:rsid w:val="00F7350B"/>
    <w:rPr>
      <w:rFonts w:ascii="Arial" w:hAnsi="Arial" w:cs="Arial"/>
      <w:lang w:val="en-GB" w:eastAsia="en-GB"/>
    </w:rPr>
  </w:style>
  <w:style w:type="paragraph" w:styleId="Title">
    <w:name w:val="Title"/>
    <w:basedOn w:val="Subtitle"/>
    <w:next w:val="Normal"/>
    <w:link w:val="TitleChar"/>
    <w:qFormat/>
    <w:rsid w:val="00F7350B"/>
    <w:pPr>
      <w:spacing w:after="0"/>
      <w:contextualSpacing/>
    </w:pPr>
  </w:style>
  <w:style w:type="character" w:customStyle="1" w:styleId="TitleChar">
    <w:name w:val="Title Char"/>
    <w:basedOn w:val="DefaultParagraphFont"/>
    <w:link w:val="Title"/>
    <w:rsid w:val="00F7350B"/>
    <w:rPr>
      <w:rFonts w:ascii="Arial" w:hAnsi="Arial" w:cs="Arial"/>
      <w:lang w:val="en-GB" w:eastAsia="en-GB"/>
    </w:rPr>
  </w:style>
  <w:style w:type="paragraph" w:styleId="FootnoteText">
    <w:name w:val="footnote text"/>
    <w:basedOn w:val="Normal"/>
    <w:link w:val="FootnoteTextChar"/>
    <w:rsid w:val="006E1F67"/>
    <w:pPr>
      <w:spacing w:after="0"/>
    </w:pPr>
  </w:style>
  <w:style w:type="character" w:customStyle="1" w:styleId="FootnoteTextChar">
    <w:name w:val="Footnote Text Char"/>
    <w:basedOn w:val="DefaultParagraphFont"/>
    <w:link w:val="FootnoteText"/>
    <w:rsid w:val="006E1F67"/>
    <w:rPr>
      <w:rFonts w:ascii="Arial" w:hAnsi="Arial" w:cs="Arial"/>
      <w:lang w:val="en-GB" w:eastAsia="en-GB"/>
    </w:rPr>
  </w:style>
  <w:style w:type="character" w:styleId="FootnoteReference">
    <w:name w:val="footnote reference"/>
    <w:basedOn w:val="DefaultParagraphFont"/>
    <w:rsid w:val="006E1F67"/>
    <w:rPr>
      <w:vertAlign w:val="superscript"/>
    </w:rPr>
  </w:style>
  <w:style w:type="paragraph" w:styleId="PlainText">
    <w:name w:val="Plain Text"/>
    <w:basedOn w:val="Normal"/>
    <w:link w:val="PlainTextChar"/>
    <w:unhideWhenUsed/>
    <w:rsid w:val="004A70BE"/>
    <w:pPr>
      <w:autoSpaceDE/>
      <w:autoSpaceDN/>
      <w:adjustRightInd/>
      <w:spacing w:after="0"/>
      <w:jc w:val="left"/>
    </w:pPr>
    <w:rPr>
      <w:rFonts w:ascii="Calibri" w:eastAsia="Calibri" w:hAnsi="Calibri" w:cs="Times New Roman"/>
      <w:szCs w:val="21"/>
      <w:lang w:val="en-US" w:eastAsia="en-US"/>
    </w:rPr>
  </w:style>
  <w:style w:type="character" w:customStyle="1" w:styleId="PlainTextChar">
    <w:name w:val="Plain Text Char"/>
    <w:basedOn w:val="DefaultParagraphFont"/>
    <w:link w:val="PlainText"/>
    <w:rsid w:val="004A70BE"/>
    <w:rPr>
      <w:rFonts w:ascii="Calibri" w:eastAsia="Calibri" w:hAnsi="Calibri"/>
      <w:sz w:val="22"/>
      <w:szCs w:val="21"/>
    </w:rPr>
  </w:style>
  <w:style w:type="paragraph" w:styleId="Revision">
    <w:name w:val="Revision"/>
    <w:hidden/>
    <w:uiPriority w:val="99"/>
    <w:semiHidden/>
    <w:rsid w:val="007511B0"/>
    <w:rPr>
      <w:rFonts w:ascii="Arial" w:hAnsi="Arial" w:cs="Arial"/>
      <w:lang w:val="en-GB" w:eastAsia="en-GB"/>
    </w:rPr>
  </w:style>
  <w:style w:type="character" w:customStyle="1" w:styleId="CommentTextChar">
    <w:name w:val="Comment Text Char"/>
    <w:basedOn w:val="DefaultParagraphFont"/>
    <w:link w:val="CommentText"/>
    <w:semiHidden/>
    <w:rsid w:val="00CD72F7"/>
    <w:rPr>
      <w:rFonts w:ascii="Arial" w:hAnsi="Arial" w:cs="Arial"/>
      <w:lang w:val="en-GB" w:eastAsia="en-GB"/>
    </w:rPr>
  </w:style>
  <w:style w:type="paragraph" w:customStyle="1" w:styleId="Default">
    <w:name w:val="Default"/>
    <w:rsid w:val="000358B5"/>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D270FB"/>
    <w:pPr>
      <w:widowControl w:val="0"/>
      <w:autoSpaceDE/>
      <w:autoSpaceDN/>
      <w:adjustRightInd/>
      <w:spacing w:after="0"/>
      <w:ind w:left="521"/>
      <w:jc w:val="left"/>
    </w:pPr>
    <w:rPr>
      <w:rFonts w:ascii="Cambria" w:eastAsia="Cambria" w:hAnsi="Cambria" w:cstheme="minorBidi"/>
      <w:szCs w:val="22"/>
      <w:lang w:val="en-US" w:eastAsia="en-US"/>
    </w:rPr>
  </w:style>
  <w:style w:type="character" w:customStyle="1" w:styleId="BodyTextChar">
    <w:name w:val="Body Text Char"/>
    <w:basedOn w:val="DefaultParagraphFont"/>
    <w:link w:val="BodyText"/>
    <w:uiPriority w:val="1"/>
    <w:rsid w:val="00D270FB"/>
    <w:rPr>
      <w:rFonts w:ascii="Cambria" w:eastAsia="Cambria" w:hAnsi="Cambr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8803">
      <w:bodyDiv w:val="1"/>
      <w:marLeft w:val="0"/>
      <w:marRight w:val="0"/>
      <w:marTop w:val="0"/>
      <w:marBottom w:val="0"/>
      <w:divBdr>
        <w:top w:val="none" w:sz="0" w:space="0" w:color="auto"/>
        <w:left w:val="none" w:sz="0" w:space="0" w:color="auto"/>
        <w:bottom w:val="none" w:sz="0" w:space="0" w:color="auto"/>
        <w:right w:val="none" w:sz="0" w:space="0" w:color="auto"/>
      </w:divBdr>
    </w:div>
    <w:div w:id="473134784">
      <w:bodyDiv w:val="1"/>
      <w:marLeft w:val="0"/>
      <w:marRight w:val="0"/>
      <w:marTop w:val="0"/>
      <w:marBottom w:val="0"/>
      <w:divBdr>
        <w:top w:val="none" w:sz="0" w:space="0" w:color="auto"/>
        <w:left w:val="none" w:sz="0" w:space="0" w:color="auto"/>
        <w:bottom w:val="none" w:sz="0" w:space="0" w:color="auto"/>
        <w:right w:val="none" w:sz="0" w:space="0" w:color="auto"/>
      </w:divBdr>
      <w:divsChild>
        <w:div w:id="2075740586">
          <w:marLeft w:val="0"/>
          <w:marRight w:val="0"/>
          <w:marTop w:val="0"/>
          <w:marBottom w:val="0"/>
          <w:divBdr>
            <w:top w:val="none" w:sz="0" w:space="0" w:color="auto"/>
            <w:left w:val="none" w:sz="0" w:space="0" w:color="auto"/>
            <w:bottom w:val="none" w:sz="0" w:space="0" w:color="auto"/>
            <w:right w:val="none" w:sz="0" w:space="0" w:color="auto"/>
          </w:divBdr>
          <w:divsChild>
            <w:div w:id="163789438">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 w:id="908539889">
      <w:bodyDiv w:val="1"/>
      <w:marLeft w:val="0"/>
      <w:marRight w:val="0"/>
      <w:marTop w:val="0"/>
      <w:marBottom w:val="0"/>
      <w:divBdr>
        <w:top w:val="none" w:sz="0" w:space="0" w:color="auto"/>
        <w:left w:val="none" w:sz="0" w:space="0" w:color="auto"/>
        <w:bottom w:val="none" w:sz="0" w:space="0" w:color="auto"/>
        <w:right w:val="none" w:sz="0" w:space="0" w:color="auto"/>
      </w:divBdr>
    </w:div>
    <w:div w:id="911501516">
      <w:bodyDiv w:val="1"/>
      <w:marLeft w:val="0"/>
      <w:marRight w:val="0"/>
      <w:marTop w:val="0"/>
      <w:marBottom w:val="0"/>
      <w:divBdr>
        <w:top w:val="none" w:sz="0" w:space="0" w:color="auto"/>
        <w:left w:val="none" w:sz="0" w:space="0" w:color="auto"/>
        <w:bottom w:val="none" w:sz="0" w:space="0" w:color="auto"/>
        <w:right w:val="none" w:sz="0" w:space="0" w:color="auto"/>
      </w:divBdr>
    </w:div>
    <w:div w:id="1015423966">
      <w:bodyDiv w:val="1"/>
      <w:marLeft w:val="0"/>
      <w:marRight w:val="0"/>
      <w:marTop w:val="0"/>
      <w:marBottom w:val="0"/>
      <w:divBdr>
        <w:top w:val="none" w:sz="0" w:space="0" w:color="auto"/>
        <w:left w:val="none" w:sz="0" w:space="0" w:color="auto"/>
        <w:bottom w:val="none" w:sz="0" w:space="0" w:color="auto"/>
        <w:right w:val="none" w:sz="0" w:space="0" w:color="auto"/>
      </w:divBdr>
    </w:div>
    <w:div w:id="1595477054">
      <w:bodyDiv w:val="1"/>
      <w:marLeft w:val="0"/>
      <w:marRight w:val="0"/>
      <w:marTop w:val="0"/>
      <w:marBottom w:val="0"/>
      <w:divBdr>
        <w:top w:val="none" w:sz="0" w:space="0" w:color="auto"/>
        <w:left w:val="none" w:sz="0" w:space="0" w:color="auto"/>
        <w:bottom w:val="none" w:sz="0" w:space="0" w:color="auto"/>
        <w:right w:val="none" w:sz="0" w:space="0" w:color="auto"/>
      </w:divBdr>
    </w:div>
    <w:div w:id="1993099226">
      <w:bodyDiv w:val="1"/>
      <w:marLeft w:val="0"/>
      <w:marRight w:val="0"/>
      <w:marTop w:val="0"/>
      <w:marBottom w:val="0"/>
      <w:divBdr>
        <w:top w:val="none" w:sz="0" w:space="0" w:color="auto"/>
        <w:left w:val="none" w:sz="0" w:space="0" w:color="auto"/>
        <w:bottom w:val="none" w:sz="0" w:space="0" w:color="auto"/>
        <w:right w:val="none" w:sz="0" w:space="0" w:color="auto"/>
      </w:divBdr>
    </w:div>
    <w:div w:id="2102215120">
      <w:bodyDiv w:val="1"/>
      <w:marLeft w:val="0"/>
      <w:marRight w:val="0"/>
      <w:marTop w:val="0"/>
      <w:marBottom w:val="0"/>
      <w:divBdr>
        <w:top w:val="none" w:sz="0" w:space="0" w:color="auto"/>
        <w:left w:val="none" w:sz="0" w:space="0" w:color="auto"/>
        <w:bottom w:val="none" w:sz="0" w:space="0" w:color="auto"/>
        <w:right w:val="none" w:sz="0" w:space="0" w:color="auto"/>
      </w:divBdr>
      <w:divsChild>
        <w:div w:id="772558263">
          <w:marLeft w:val="0"/>
          <w:marRight w:val="0"/>
          <w:marTop w:val="0"/>
          <w:marBottom w:val="0"/>
          <w:divBdr>
            <w:top w:val="none" w:sz="0" w:space="0" w:color="auto"/>
            <w:left w:val="none" w:sz="0" w:space="0" w:color="auto"/>
            <w:bottom w:val="none" w:sz="0" w:space="0" w:color="auto"/>
            <w:right w:val="none" w:sz="0" w:space="0" w:color="auto"/>
          </w:divBdr>
          <w:divsChild>
            <w:div w:id="1092436344">
              <w:marLeft w:val="0"/>
              <w:marRight w:val="0"/>
              <w:marTop w:val="82"/>
              <w:marBottom w:val="0"/>
              <w:divBdr>
                <w:top w:val="single" w:sz="6" w:space="4"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BD543180C02742AEA6EB66ABEB3DB2" ma:contentTypeVersion="13" ma:contentTypeDescription="Create a new document." ma:contentTypeScope="" ma:versionID="dbfc67b786a5aacbd26a8439eb60a2df">
  <xsd:schema xmlns:xsd="http://www.w3.org/2001/XMLSchema" xmlns:xs="http://www.w3.org/2001/XMLSchema" xmlns:p="http://schemas.microsoft.com/office/2006/metadata/properties" xmlns:ns3="7feb20be-ed3e-4470-9760-67480ebf7dcd" xmlns:ns4="9c17dd5d-546b-4719-bf69-2e2c3df17a9b" targetNamespace="http://schemas.microsoft.com/office/2006/metadata/properties" ma:root="true" ma:fieldsID="dc3aaaa9916061fca8b4cd9ac85ad2fa" ns3:_="" ns4:_="">
    <xsd:import namespace="7feb20be-ed3e-4470-9760-67480ebf7dcd"/>
    <xsd:import namespace="9c17dd5d-546b-4719-bf69-2e2c3df17a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20be-ed3e-4470-9760-67480ebf7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7dd5d-546b-4719-bf69-2e2c3df17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3B3623-9756-4072-9FC1-902CF545106A}">
  <ds:schemaRefs>
    <ds:schemaRef ds:uri="http://schemas.openxmlformats.org/officeDocument/2006/bibliography"/>
  </ds:schemaRefs>
</ds:datastoreItem>
</file>

<file path=customXml/itemProps2.xml><?xml version="1.0" encoding="utf-8"?>
<ds:datastoreItem xmlns:ds="http://schemas.openxmlformats.org/officeDocument/2006/customXml" ds:itemID="{3B4075BA-3708-4CD5-9526-842A79997B17}">
  <ds:schemaRefs>
    <ds:schemaRef ds:uri="http://schemas.microsoft.com/sharepoint/v3/contenttype/forms"/>
  </ds:schemaRefs>
</ds:datastoreItem>
</file>

<file path=customXml/itemProps3.xml><?xml version="1.0" encoding="utf-8"?>
<ds:datastoreItem xmlns:ds="http://schemas.openxmlformats.org/officeDocument/2006/customXml" ds:itemID="{5B1DEE6F-AAF9-4E80-88E5-B97F8C6B4511}">
  <ds:schemaRef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7feb20be-ed3e-4470-9760-67480ebf7dcd"/>
    <ds:schemaRef ds:uri="http://schemas.openxmlformats.org/package/2006/metadata/core-properties"/>
    <ds:schemaRef ds:uri="http://schemas.microsoft.com/office/infopath/2007/PartnerControls"/>
    <ds:schemaRef ds:uri="9c17dd5d-546b-4719-bf69-2e2c3df17a9b"/>
  </ds:schemaRefs>
</ds:datastoreItem>
</file>

<file path=customXml/itemProps4.xml><?xml version="1.0" encoding="utf-8"?>
<ds:datastoreItem xmlns:ds="http://schemas.openxmlformats.org/officeDocument/2006/customXml" ds:itemID="{6100CAD8-E865-4179-A209-F1D3513A6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20be-ed3e-4470-9760-67480ebf7dcd"/>
    <ds:schemaRef ds:uri="9c17dd5d-546b-4719-bf69-2e2c3df17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1142</Words>
  <Characters>7238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I</vt:lpstr>
    </vt:vector>
  </TitlesOfParts>
  <Company>IOM</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gchernikov</dc:creator>
  <cp:lastModifiedBy>FERNANDEZ Rocio</cp:lastModifiedBy>
  <cp:revision>2</cp:revision>
  <cp:lastPrinted>2012-02-09T06:27:00Z</cp:lastPrinted>
  <dcterms:created xsi:type="dcterms:W3CDTF">2022-09-28T20:26:00Z</dcterms:created>
  <dcterms:modified xsi:type="dcterms:W3CDTF">2022-09-28T20:26:00Z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256f71d35345689474340dd007a09d">
    <vt:lpwstr/>
  </property>
  <property fmtid="{D5CDD505-2E9C-101B-9397-08002B2CF9AE}" pid="3" name="DMSSCCorpOwner">
    <vt:lpwstr>90;#HQ-HRM|c8ea5f59-75ca-4b13-9854-d9548b280868</vt:lpwstr>
  </property>
  <property fmtid="{D5CDD505-2E9C-101B-9397-08002B2CF9AE}" pid="4" name="DMSSCTypeofAgreement">
    <vt:lpwstr/>
  </property>
  <property fmtid="{D5CDD505-2E9C-101B-9397-08002B2CF9AE}" pid="5" name="DMSSCCountriesCovered">
    <vt:lpwstr/>
  </property>
  <property fmtid="{D5CDD505-2E9C-101B-9397-08002B2CF9AE}" pid="6" name="ContentTypeId">
    <vt:lpwstr>0x01010035BD543180C02742AEA6EB66ABEB3DB2</vt:lpwstr>
  </property>
  <property fmtid="{D5CDD505-2E9C-101B-9397-08002B2CF9AE}" pid="7" name="DMSSCLanguage">
    <vt:lpwstr>34;#English|4fdb6f7f-87a6-4bdf-a113-af22aa89e0ff</vt:lpwstr>
  </property>
  <property fmtid="{D5CDD505-2E9C-101B-9397-08002B2CF9AE}" pid="8" name="bec6e32e305846fc8e862047ed16a744">
    <vt:lpwstr/>
  </property>
  <property fmtid="{D5CDD505-2E9C-101B-9397-08002B2CF9AE}" pid="9" name="DMSSCKeywords">
    <vt:lpwstr/>
  </property>
  <property fmtid="{D5CDD505-2E9C-101B-9397-08002B2CF9AE}" pid="10" name="m63e22d85a01426b88ef9c83ec989ddc">
    <vt:lpwstr/>
  </property>
  <property fmtid="{D5CDD505-2E9C-101B-9397-08002B2CF9AE}" pid="11" name="a5c21126b0694d93a778523f94f94e6e">
    <vt:lpwstr/>
  </property>
  <property fmtid="{D5CDD505-2E9C-101B-9397-08002B2CF9AE}" pid="12" name="_dlc_DocIdItemGuid">
    <vt:lpwstr>f325cc13-1f9a-46d2-bd47-0d1057cad50a</vt:lpwstr>
  </property>
  <property fmtid="{D5CDD505-2E9C-101B-9397-08002B2CF9AE}" pid="13" name="DMSSCCountryofDutyStation">
    <vt:lpwstr/>
  </property>
  <property fmtid="{D5CDD505-2E9C-101B-9397-08002B2CF9AE}" pid="14" name="DMSSCSubjects">
    <vt:lpwstr/>
  </property>
  <property fmtid="{D5CDD505-2E9C-101B-9397-08002B2CF9AE}" pid="15" name="DMSSCCountry">
    <vt:lpwstr/>
  </property>
  <property fmtid="{D5CDD505-2E9C-101B-9397-08002B2CF9AE}" pid="16" name="MSIP_Label_2059aa38-f392-4105-be92-628035578272_Enabled">
    <vt:lpwstr>true</vt:lpwstr>
  </property>
  <property fmtid="{D5CDD505-2E9C-101B-9397-08002B2CF9AE}" pid="17" name="MSIP_Label_2059aa38-f392-4105-be92-628035578272_SetDate">
    <vt:lpwstr>2020-06-12T21:27:34Z</vt:lpwstr>
  </property>
  <property fmtid="{D5CDD505-2E9C-101B-9397-08002B2CF9AE}" pid="18" name="MSIP_Label_2059aa38-f392-4105-be92-628035578272_Method">
    <vt:lpwstr>Standard</vt:lpwstr>
  </property>
  <property fmtid="{D5CDD505-2E9C-101B-9397-08002B2CF9AE}" pid="19" name="MSIP_Label_2059aa38-f392-4105-be92-628035578272_Name">
    <vt:lpwstr>IOMLb0020IN123173</vt:lpwstr>
  </property>
  <property fmtid="{D5CDD505-2E9C-101B-9397-08002B2CF9AE}" pid="20" name="MSIP_Label_2059aa38-f392-4105-be92-628035578272_SiteId">
    <vt:lpwstr>1588262d-23fb-43b4-bd6e-bce49c8e6186</vt:lpwstr>
  </property>
  <property fmtid="{D5CDD505-2E9C-101B-9397-08002B2CF9AE}" pid="21" name="MSIP_Label_2059aa38-f392-4105-be92-628035578272_ActionId">
    <vt:lpwstr>4a18effe-0dae-44c5-83b2-00003c4828d4</vt:lpwstr>
  </property>
  <property fmtid="{D5CDD505-2E9C-101B-9397-08002B2CF9AE}" pid="22" name="MSIP_Label_2059aa38-f392-4105-be92-628035578272_ContentBits">
    <vt:lpwstr>0</vt:lpwstr>
  </property>
</Properties>
</file>